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607" w:rsidRDefault="00A13607" w:rsidP="00A13607">
      <w:pPr>
        <w:jc w:val="center"/>
        <w:rPr>
          <w:rFonts w:ascii="Times New Roman" w:hAnsi="Times New Roman"/>
          <w:sz w:val="28"/>
        </w:rPr>
      </w:pPr>
      <w:bookmarkStart w:id="0" w:name="_GoBack"/>
      <w:r>
        <w:rPr>
          <w:rFonts w:ascii="Times New Roman" w:hAnsi="Times New Roman"/>
          <w:b/>
          <w:sz w:val="28"/>
        </w:rPr>
        <w:t>Иқтисодий-математик моделлаштиришнинг аҳамияти ва афзаллиги</w:t>
      </w:r>
      <w:bookmarkEnd w:id="0"/>
      <w:r>
        <w:rPr>
          <w:rFonts w:ascii="Times New Roman" w:hAnsi="Times New Roman"/>
          <w:b/>
          <w:sz w:val="28"/>
        </w:rPr>
        <w:t>.</w:t>
      </w:r>
    </w:p>
    <w:p w:rsidR="00A13607" w:rsidRDefault="00A13607" w:rsidP="00A13607">
      <w:pPr>
        <w:ind w:left="720"/>
        <w:jc w:val="both"/>
        <w:rPr>
          <w:rFonts w:ascii="Times New Roman" w:hAnsi="Times New Roman"/>
          <w:sz w:val="28"/>
        </w:rPr>
      </w:pPr>
      <w:r>
        <w:rPr>
          <w:rFonts w:ascii="Times New Roman" w:hAnsi="Times New Roman"/>
          <w:sz w:val="28"/>
        </w:rPr>
        <w:t>2.1. Бозор шароитида моделлаштиришнинг аҳамияти.</w:t>
      </w:r>
    </w:p>
    <w:p w:rsidR="00A13607" w:rsidRDefault="00A13607" w:rsidP="00A13607">
      <w:pPr>
        <w:numPr>
          <w:ilvl w:val="0"/>
          <w:numId w:val="1"/>
        </w:numPr>
        <w:jc w:val="both"/>
        <w:rPr>
          <w:rFonts w:ascii="Times New Roman" w:hAnsi="Times New Roman"/>
          <w:sz w:val="28"/>
        </w:rPr>
      </w:pPr>
      <w:r>
        <w:rPr>
          <w:rFonts w:ascii="Times New Roman" w:hAnsi="Times New Roman"/>
          <w:sz w:val="28"/>
        </w:rPr>
        <w:t>Модел турлари. Иқтисодий-математик масалаларнинг  таснифи.</w:t>
      </w:r>
    </w:p>
    <w:p w:rsidR="00A13607" w:rsidRDefault="00A13607" w:rsidP="00A13607">
      <w:pPr>
        <w:numPr>
          <w:ilvl w:val="0"/>
          <w:numId w:val="2"/>
        </w:numPr>
        <w:jc w:val="both"/>
        <w:rPr>
          <w:rFonts w:ascii="Times New Roman" w:hAnsi="Times New Roman"/>
          <w:sz w:val="28"/>
        </w:rPr>
      </w:pPr>
      <w:r>
        <w:rPr>
          <w:rFonts w:ascii="Times New Roman" w:hAnsi="Times New Roman"/>
          <w:sz w:val="28"/>
        </w:rPr>
        <w:t xml:space="preserve">Моделлаштириш босқичлари.   </w:t>
      </w:r>
    </w:p>
    <w:p w:rsidR="00A13607" w:rsidRDefault="00A13607" w:rsidP="00A13607">
      <w:pPr>
        <w:ind w:left="1005"/>
        <w:jc w:val="both"/>
        <w:rPr>
          <w:rFonts w:ascii="Times New Roman" w:hAnsi="Times New Roman"/>
          <w:sz w:val="28"/>
        </w:rPr>
      </w:pPr>
      <w:r>
        <w:rPr>
          <w:rFonts w:ascii="Times New Roman" w:hAnsi="Times New Roman"/>
          <w:sz w:val="28"/>
        </w:rPr>
        <w:t xml:space="preserve">     </w:t>
      </w:r>
    </w:p>
    <w:p w:rsidR="00A13607" w:rsidRDefault="00A13607" w:rsidP="00A13607">
      <w:pPr>
        <w:ind w:left="1005"/>
        <w:jc w:val="both"/>
        <w:rPr>
          <w:rFonts w:ascii="Times New Roman" w:hAnsi="Times New Roman"/>
          <w:sz w:val="28"/>
          <w:lang w:val="uz-Cyrl-UZ"/>
        </w:rPr>
      </w:pPr>
      <w:r>
        <w:rPr>
          <w:rFonts w:ascii="Times New Roman" w:hAnsi="Times New Roman"/>
          <w:sz w:val="28"/>
        </w:rPr>
        <w:t>2.1. Бозор шароитида моделлаштиришнинг аҳамияти.</w:t>
      </w:r>
    </w:p>
    <w:p w:rsidR="00A13607" w:rsidRDefault="00A13607" w:rsidP="00A13607">
      <w:pPr>
        <w:ind w:left="1005"/>
        <w:jc w:val="both"/>
        <w:rPr>
          <w:rFonts w:ascii="Times New Roman" w:hAnsi="Times New Roman"/>
          <w:b/>
          <w:sz w:val="28"/>
        </w:rPr>
      </w:pPr>
      <w:r>
        <w:rPr>
          <w:rFonts w:ascii="Times New Roman" w:hAnsi="Times New Roman"/>
          <w:sz w:val="28"/>
        </w:rPr>
        <w:tab/>
      </w:r>
      <w:r>
        <w:rPr>
          <w:rFonts w:ascii="Times New Roman" w:hAnsi="Times New Roman"/>
          <w:b/>
          <w:sz w:val="28"/>
        </w:rPr>
        <w:tab/>
      </w:r>
    </w:p>
    <w:p w:rsidR="00A13607" w:rsidRDefault="00A13607" w:rsidP="00A13607">
      <w:pPr>
        <w:jc w:val="both"/>
        <w:rPr>
          <w:rFonts w:ascii="Times New Roman" w:hAnsi="Times New Roman"/>
          <w:sz w:val="28"/>
        </w:rPr>
      </w:pPr>
      <w:r>
        <w:rPr>
          <w:rFonts w:ascii="Times New Roman" w:hAnsi="Times New Roman"/>
          <w:sz w:val="28"/>
        </w:rPr>
        <w:tab/>
        <w:t>Кўз атилаётган объектларни чу</w:t>
      </w:r>
      <w:r>
        <w:rPr>
          <w:rFonts w:ascii="Times New Roman" w:hAnsi="Times New Roman"/>
          <w:sz w:val="28"/>
          <w:lang w:val="uz-Cyrl-UZ"/>
        </w:rPr>
        <w:t>қу</w:t>
      </w:r>
      <w:r>
        <w:rPr>
          <w:rFonts w:ascii="Times New Roman" w:hAnsi="Times New Roman"/>
          <w:sz w:val="28"/>
        </w:rPr>
        <w:t xml:space="preserve">р ва ҳар томонлама ўрганиш мақсадида табиатда ва жамиятда руй берадиган жараёнларнинг моделлари яратилади. Бунинг учун объектлар, ҳамда уларни хоссалари кўз атилади ва улар тўғрисида дастлабки  тушунчалар ҳосил бўлади. Бу тушунчалар оддий сўзлашув тилида, турли расмлар, схемалар, белгилар, графиклар орқали ифодаланиши мумкин, Шу тушунчалар </w:t>
      </w:r>
      <w:r>
        <w:rPr>
          <w:rFonts w:ascii="Times New Roman" w:hAnsi="Times New Roman"/>
          <w:sz w:val="28"/>
          <w:u w:val="single"/>
        </w:rPr>
        <w:t>модел</w:t>
      </w:r>
      <w:r>
        <w:rPr>
          <w:rFonts w:ascii="Times New Roman" w:hAnsi="Times New Roman"/>
          <w:b/>
          <w:sz w:val="28"/>
        </w:rPr>
        <w:t xml:space="preserve"> </w:t>
      </w:r>
      <w:r>
        <w:rPr>
          <w:rFonts w:ascii="Times New Roman" w:hAnsi="Times New Roman"/>
          <w:sz w:val="28"/>
        </w:rPr>
        <w:t xml:space="preserve">деб айтилади. Кенгмаънода модел бирор объектни ёки объектлар системасини  намунасидир. Модел тушунчаси биология медициа, физика ва бошқа фанларда </w:t>
      </w:r>
      <w:r>
        <w:rPr>
          <w:rFonts w:ascii="Times New Roman" w:hAnsi="Times New Roman"/>
          <w:sz w:val="28"/>
          <w:lang w:val="uz-Cyrl-UZ"/>
        </w:rPr>
        <w:t>ҳ</w:t>
      </w:r>
      <w:r>
        <w:rPr>
          <w:rFonts w:ascii="Times New Roman" w:hAnsi="Times New Roman"/>
          <w:sz w:val="28"/>
        </w:rPr>
        <w:t>ам қўлланади.</w:t>
      </w:r>
    </w:p>
    <w:p w:rsidR="00A13607" w:rsidRDefault="00A13607" w:rsidP="00A13607">
      <w:pPr>
        <w:jc w:val="both"/>
        <w:rPr>
          <w:rFonts w:ascii="Times New Roman" w:hAnsi="Times New Roman"/>
          <w:sz w:val="28"/>
        </w:rPr>
      </w:pPr>
      <w:r>
        <w:rPr>
          <w:rFonts w:ascii="Times New Roman" w:hAnsi="Times New Roman"/>
          <w:sz w:val="28"/>
        </w:rPr>
        <w:t xml:space="preserve">     Моделнинг </w:t>
      </w:r>
      <w:r>
        <w:rPr>
          <w:rFonts w:ascii="Times New Roman" w:hAnsi="Times New Roman"/>
          <w:sz w:val="28"/>
          <w:lang w:val="uz-Cyrl-UZ"/>
        </w:rPr>
        <w:t>ҳ</w:t>
      </w:r>
      <w:r>
        <w:rPr>
          <w:rFonts w:ascii="Times New Roman" w:hAnsi="Times New Roman"/>
          <w:sz w:val="28"/>
        </w:rPr>
        <w:t xml:space="preserve">аётийлиги унинг моделлаштириладиган объектга қанчалик мос келишига боғлик. Битта моделда объектни ҳамма томонини акс эттириш </w:t>
      </w:r>
      <w:r>
        <w:rPr>
          <w:rFonts w:ascii="Times New Roman" w:hAnsi="Times New Roman"/>
          <w:sz w:val="28"/>
          <w:lang w:val="uz-Cyrl-UZ"/>
        </w:rPr>
        <w:t>қ</w:t>
      </w:r>
      <w:r>
        <w:rPr>
          <w:rFonts w:ascii="Times New Roman" w:hAnsi="Times New Roman"/>
          <w:sz w:val="28"/>
        </w:rPr>
        <w:t xml:space="preserve">ийин бўлганлигидан унда объектнинг энг </w:t>
      </w:r>
      <w:r>
        <w:rPr>
          <w:rFonts w:ascii="Times New Roman" w:hAnsi="Times New Roman"/>
          <w:sz w:val="28"/>
          <w:lang w:val="uz-Cyrl-UZ"/>
        </w:rPr>
        <w:t>х</w:t>
      </w:r>
      <w:r>
        <w:rPr>
          <w:rFonts w:ascii="Times New Roman" w:hAnsi="Times New Roman"/>
          <w:sz w:val="28"/>
        </w:rPr>
        <w:t xml:space="preserve">арактерли ва муҳим белгиларигина  акс эттирилади. Шуни </w:t>
      </w:r>
      <w:r>
        <w:rPr>
          <w:rFonts w:ascii="Times New Roman" w:hAnsi="Times New Roman"/>
          <w:sz w:val="28"/>
          <w:lang w:val="uz-Cyrl-UZ"/>
        </w:rPr>
        <w:t>ҳ</w:t>
      </w:r>
      <w:r>
        <w:rPr>
          <w:rFonts w:ascii="Times New Roman" w:hAnsi="Times New Roman"/>
          <w:sz w:val="28"/>
        </w:rPr>
        <w:t>ам таъ</w:t>
      </w:r>
      <w:r>
        <w:rPr>
          <w:rFonts w:ascii="Times New Roman" w:hAnsi="Times New Roman"/>
          <w:sz w:val="28"/>
          <w:lang w:val="uz-Cyrl-UZ"/>
        </w:rPr>
        <w:t>д</w:t>
      </w:r>
      <w:r>
        <w:rPr>
          <w:rFonts w:ascii="Times New Roman" w:hAnsi="Times New Roman"/>
          <w:sz w:val="28"/>
        </w:rPr>
        <w:t>қи</w:t>
      </w:r>
      <w:r>
        <w:rPr>
          <w:rFonts w:ascii="Times New Roman" w:hAnsi="Times New Roman"/>
          <w:sz w:val="28"/>
          <w:lang w:val="uz-Cyrl-UZ"/>
        </w:rPr>
        <w:t>д</w:t>
      </w:r>
      <w:r>
        <w:rPr>
          <w:rFonts w:ascii="Times New Roman" w:hAnsi="Times New Roman"/>
          <w:sz w:val="28"/>
        </w:rPr>
        <w:t xml:space="preserve">лаб </w:t>
      </w:r>
      <w:r>
        <w:rPr>
          <w:rFonts w:ascii="Times New Roman" w:hAnsi="Times New Roman"/>
          <w:sz w:val="28"/>
          <w:lang w:val="uz-Cyrl-UZ"/>
        </w:rPr>
        <w:t>ў</w:t>
      </w:r>
      <w:r>
        <w:rPr>
          <w:rFonts w:ascii="Times New Roman" w:hAnsi="Times New Roman"/>
          <w:sz w:val="28"/>
        </w:rPr>
        <w:t xml:space="preserve">тиш керакки, ортиқча соддалаштирилган модел қўйилган талабларга яхши жавоб бера олмайди. Ута мураккаб модел эса масалани ечиш жараёнида қийинчиликлар туғдиради. </w:t>
      </w:r>
    </w:p>
    <w:p w:rsidR="00A13607" w:rsidRDefault="00A13607" w:rsidP="00A13607">
      <w:pPr>
        <w:jc w:val="both"/>
        <w:rPr>
          <w:rFonts w:ascii="Times New Roman" w:hAnsi="Times New Roman"/>
          <w:sz w:val="28"/>
        </w:rPr>
      </w:pPr>
      <w:r>
        <w:rPr>
          <w:rFonts w:ascii="Times New Roman" w:hAnsi="Times New Roman"/>
          <w:sz w:val="28"/>
        </w:rPr>
        <w:t xml:space="preserve">     Ифодаланган модел ёрдамида кўз атилаётган объектни билиш  моделлаштириш  дейилади. Моделлаштириш жараёнини схемаси қуйидагича: </w:t>
      </w:r>
    </w:p>
    <w:p w:rsidR="00A13607" w:rsidRDefault="00A13607" w:rsidP="00A13607">
      <w:pPr>
        <w:jc w:val="both"/>
        <w:rPr>
          <w:rFonts w:ascii="Times New Roman" w:hAnsi="Times New Roman"/>
          <w:sz w:val="28"/>
        </w:rPr>
      </w:pPr>
    </w:p>
    <w:p w:rsidR="00A13607" w:rsidRDefault="00A13607" w:rsidP="00A13607">
      <w:pPr>
        <w:jc w:val="both"/>
        <w:rPr>
          <w:rFonts w:ascii="Times New Roman" w:hAnsi="Times New Roman"/>
          <w:b/>
          <w:sz w:val="28"/>
          <w:lang w:val="uz-Cyrl-UZ"/>
        </w:rPr>
      </w:pPr>
      <w:r>
        <w:rPr>
          <w:rFonts w:ascii="Times New Roman" w:hAnsi="Times New Roman"/>
          <w:sz w:val="28"/>
        </w:rPr>
        <w:t xml:space="preserve">          </w:t>
      </w:r>
      <w:r>
        <w:rPr>
          <w:rFonts w:ascii="Times New Roman" w:hAnsi="Times New Roman"/>
          <w:b/>
          <w:sz w:val="28"/>
        </w:rPr>
        <w:t xml:space="preserve">        Объект</w:t>
      </w:r>
      <w:r w:rsidRPr="00413999">
        <w:rPr>
          <w:rFonts w:ascii="Times New Roman" w:hAnsi="Times New Roman"/>
          <w:b/>
          <w:sz w:val="28"/>
        </w:rPr>
        <w:t xml:space="preserve">   </w:t>
      </w:r>
      <w:r w:rsidRPr="00915A26">
        <w:rPr>
          <w:rFonts w:ascii="Times New Roman" w:hAnsi="Times New Roman"/>
          <w:b/>
          <w:sz w:val="28"/>
          <w:lang w:val="en-US"/>
        </w:rPr>
        <w:sym w:font="Wingdings" w:char="F0E0"/>
      </w:r>
      <w:r w:rsidRPr="00413999">
        <w:rPr>
          <w:rFonts w:ascii="Times New Roman" w:hAnsi="Times New Roman"/>
          <w:b/>
          <w:sz w:val="28"/>
        </w:rPr>
        <w:t xml:space="preserve">   </w:t>
      </w:r>
      <w:r>
        <w:rPr>
          <w:rFonts w:ascii="Times New Roman" w:hAnsi="Times New Roman"/>
          <w:b/>
          <w:sz w:val="28"/>
        </w:rPr>
        <w:t>кўз атувчи</w:t>
      </w:r>
      <w:r w:rsidRPr="00413999">
        <w:rPr>
          <w:rFonts w:ascii="Times New Roman" w:hAnsi="Times New Roman"/>
          <w:b/>
          <w:sz w:val="28"/>
        </w:rPr>
        <w:t xml:space="preserve">   </w:t>
      </w:r>
      <w:r w:rsidRPr="00915A26">
        <w:rPr>
          <w:rFonts w:ascii="Times New Roman" w:hAnsi="Times New Roman"/>
          <w:b/>
          <w:sz w:val="28"/>
          <w:lang w:val="en-US"/>
        </w:rPr>
        <w:sym w:font="Wingdings" w:char="F0E0"/>
      </w:r>
      <w:r w:rsidRPr="00413999">
        <w:rPr>
          <w:rFonts w:ascii="Times New Roman" w:hAnsi="Times New Roman"/>
          <w:b/>
          <w:sz w:val="28"/>
        </w:rPr>
        <w:t xml:space="preserve">   </w:t>
      </w:r>
      <w:r>
        <w:rPr>
          <w:rFonts w:ascii="Times New Roman" w:hAnsi="Times New Roman"/>
          <w:b/>
          <w:sz w:val="28"/>
        </w:rPr>
        <w:t xml:space="preserve">мақсад </w:t>
      </w:r>
      <w:r w:rsidRPr="00413999">
        <w:rPr>
          <w:rFonts w:ascii="Times New Roman" w:hAnsi="Times New Roman"/>
          <w:b/>
          <w:sz w:val="28"/>
        </w:rPr>
        <w:t xml:space="preserve">   </w:t>
      </w:r>
      <w:r w:rsidRPr="00915A26">
        <w:rPr>
          <w:rFonts w:ascii="Times New Roman" w:hAnsi="Times New Roman"/>
          <w:b/>
          <w:sz w:val="28"/>
          <w:lang w:val="en-US"/>
        </w:rPr>
        <w:sym w:font="Wingdings" w:char="F0E0"/>
      </w:r>
      <w:r>
        <w:rPr>
          <w:rFonts w:ascii="Times New Roman" w:hAnsi="Times New Roman"/>
          <w:b/>
          <w:sz w:val="28"/>
        </w:rPr>
        <w:t xml:space="preserve">   модел   </w:t>
      </w:r>
    </w:p>
    <w:p w:rsidR="00A13607" w:rsidRPr="00915A26" w:rsidRDefault="00A13607" w:rsidP="00A13607">
      <w:pPr>
        <w:jc w:val="both"/>
        <w:rPr>
          <w:rFonts w:ascii="Times New Roman" w:hAnsi="Times New Roman"/>
          <w:sz w:val="28"/>
          <w:lang w:val="uz-Cyrl-UZ"/>
        </w:rPr>
      </w:pPr>
    </w:p>
    <w:p w:rsidR="00A13607" w:rsidRPr="00413999" w:rsidRDefault="00A13607" w:rsidP="00A13607">
      <w:pPr>
        <w:ind w:firstLine="720"/>
        <w:jc w:val="both"/>
        <w:rPr>
          <w:rFonts w:ascii="Times New Roman" w:hAnsi="Times New Roman"/>
          <w:sz w:val="28"/>
          <w:lang w:val="uz-Cyrl-UZ"/>
        </w:rPr>
      </w:pPr>
      <w:r w:rsidRPr="00413999">
        <w:rPr>
          <w:rFonts w:ascii="Times New Roman" w:hAnsi="Times New Roman"/>
          <w:sz w:val="28"/>
          <w:lang w:val="uz-Cyrl-UZ"/>
        </w:rPr>
        <w:t xml:space="preserve">Бу схемани асосий блоки  “мақсад” блоки ҳисобланади, чунки қўйилган мақсадга кўра битта объектни ҳар хил моделлари </w:t>
      </w:r>
      <w:r>
        <w:rPr>
          <w:rFonts w:ascii="Times New Roman" w:hAnsi="Times New Roman"/>
          <w:sz w:val="28"/>
          <w:lang w:val="uz-Cyrl-UZ"/>
        </w:rPr>
        <w:t>туз</w:t>
      </w:r>
      <w:r w:rsidRPr="00413999">
        <w:rPr>
          <w:rFonts w:ascii="Times New Roman" w:hAnsi="Times New Roman"/>
          <w:sz w:val="28"/>
          <w:lang w:val="uz-Cyrl-UZ"/>
        </w:rPr>
        <w:t xml:space="preserve"> илиши мумкин. Объект сифатида бирор бир корхонани олсак, агар кўз атувчини  мақсади бу объектни ишлаб чиқариш жараёнини ўрганиш бўлса бу </w:t>
      </w:r>
      <w:r>
        <w:rPr>
          <w:rFonts w:ascii="Times New Roman" w:hAnsi="Times New Roman"/>
          <w:sz w:val="28"/>
          <w:lang w:val="uz-Cyrl-UZ"/>
        </w:rPr>
        <w:t>ҳ</w:t>
      </w:r>
      <w:r w:rsidRPr="00413999">
        <w:rPr>
          <w:rFonts w:ascii="Times New Roman" w:hAnsi="Times New Roman"/>
          <w:sz w:val="28"/>
          <w:lang w:val="uz-Cyrl-UZ"/>
        </w:rPr>
        <w:t xml:space="preserve">олда моделни параметрларига корхонани </w:t>
      </w:r>
      <w:r>
        <w:rPr>
          <w:rFonts w:ascii="Times New Roman" w:hAnsi="Times New Roman"/>
          <w:sz w:val="28"/>
          <w:lang w:val="uz-Cyrl-UZ"/>
        </w:rPr>
        <w:t>қ</w:t>
      </w:r>
      <w:r w:rsidRPr="00413999">
        <w:rPr>
          <w:rFonts w:ascii="Times New Roman" w:hAnsi="Times New Roman"/>
          <w:sz w:val="28"/>
          <w:lang w:val="uz-Cyrl-UZ"/>
        </w:rPr>
        <w:t>уввати, ишлаб чиқариш омиллар, хом ашё, ишчилар сони, асосий фондлар, ишлаб  чиқриш программаси ва х.к. лар киради ва модел ишлаб чиқариш функцияси кўринишида ифодаланади.</w:t>
      </w:r>
    </w:p>
    <w:p w:rsidR="00A13607" w:rsidRDefault="00A13607" w:rsidP="00A13607">
      <w:pPr>
        <w:jc w:val="both"/>
        <w:rPr>
          <w:rFonts w:ascii="Times New Roman" w:hAnsi="Times New Roman"/>
          <w:sz w:val="28"/>
        </w:rPr>
      </w:pPr>
      <w:r w:rsidRPr="00413999">
        <w:rPr>
          <w:rFonts w:ascii="Times New Roman" w:hAnsi="Times New Roman"/>
          <w:sz w:val="28"/>
          <w:lang w:val="uz-Cyrl-UZ"/>
        </w:rPr>
        <w:t xml:space="preserve">     </w:t>
      </w:r>
      <w:r>
        <w:rPr>
          <w:rFonts w:ascii="Times New Roman" w:hAnsi="Times New Roman"/>
          <w:sz w:val="28"/>
        </w:rPr>
        <w:t xml:space="preserve">Агар кўз атувчини мақсади шу корхонани социал томонларини ўрганиш бўлса, унда социология-математик модел туз илиб хусусий усуллар билан ечилади. Параметрлар сифатида; ишчларнинг сони, турмуш даражаси, оладиган даромади, иш шароитлари, демографик структураси ва параметрлар  қўлланади. </w:t>
      </w:r>
    </w:p>
    <w:p w:rsidR="00A13607" w:rsidRDefault="00A13607" w:rsidP="00A13607">
      <w:pPr>
        <w:jc w:val="both"/>
        <w:rPr>
          <w:rFonts w:ascii="Times New Roman" w:hAnsi="Times New Roman"/>
          <w:sz w:val="28"/>
        </w:rPr>
      </w:pPr>
      <w:r>
        <w:rPr>
          <w:rFonts w:ascii="Times New Roman" w:hAnsi="Times New Roman"/>
          <w:sz w:val="28"/>
        </w:rPr>
        <w:lastRenderedPageBreak/>
        <w:t xml:space="preserve">     Агар кўз атувчини экология муаммолари </w:t>
      </w:r>
      <w:r>
        <w:rPr>
          <w:rFonts w:ascii="Times New Roman" w:hAnsi="Times New Roman"/>
          <w:sz w:val="28"/>
          <w:lang w:val="uz-Cyrl-UZ"/>
        </w:rPr>
        <w:t>қ</w:t>
      </w:r>
      <w:r>
        <w:rPr>
          <w:rFonts w:ascii="Times New Roman" w:hAnsi="Times New Roman"/>
          <w:sz w:val="28"/>
        </w:rPr>
        <w:t>изи</w:t>
      </w:r>
      <w:r>
        <w:rPr>
          <w:rFonts w:ascii="Times New Roman" w:hAnsi="Times New Roman"/>
          <w:sz w:val="28"/>
          <w:lang w:val="uz-Cyrl-UZ"/>
        </w:rPr>
        <w:t>қ</w:t>
      </w:r>
      <w:r>
        <w:rPr>
          <w:rFonts w:ascii="Times New Roman" w:hAnsi="Times New Roman"/>
          <w:sz w:val="28"/>
        </w:rPr>
        <w:t xml:space="preserve">тирса унда табиатни зарарланиши, сарфланган сув миқдори, ишлаб чиқариш программаси ва </w:t>
      </w:r>
      <w:r>
        <w:rPr>
          <w:rFonts w:ascii="Times New Roman" w:hAnsi="Times New Roman"/>
          <w:sz w:val="28"/>
          <w:lang w:val="uz-Cyrl-UZ"/>
        </w:rPr>
        <w:t>ҳ</w:t>
      </w:r>
      <w:r>
        <w:rPr>
          <w:rFonts w:ascii="Times New Roman" w:hAnsi="Times New Roman"/>
          <w:sz w:val="28"/>
        </w:rPr>
        <w:t>оказо параметрлар сифатида қўлланиб экологик-математик моделлар туз илади.</w:t>
      </w:r>
    </w:p>
    <w:p w:rsidR="00A13607" w:rsidRDefault="00A13607" w:rsidP="00A13607">
      <w:pPr>
        <w:jc w:val="both"/>
        <w:rPr>
          <w:rFonts w:ascii="Times New Roman" w:hAnsi="Times New Roman"/>
          <w:sz w:val="28"/>
        </w:rPr>
      </w:pPr>
      <w:r>
        <w:rPr>
          <w:rFonts w:ascii="Times New Roman" w:hAnsi="Times New Roman"/>
          <w:sz w:val="28"/>
        </w:rPr>
        <w:t xml:space="preserve">     Моделлаштиришнинг универсал усул сифатида бошқа усулларга  қараганда афзаллиги нимадан иборат?</w:t>
      </w:r>
    </w:p>
    <w:p w:rsidR="00A13607" w:rsidRDefault="00A13607" w:rsidP="00A13607">
      <w:pPr>
        <w:jc w:val="both"/>
        <w:rPr>
          <w:rFonts w:ascii="Times New Roman" w:hAnsi="Times New Roman"/>
          <w:sz w:val="28"/>
          <w:lang w:val="uz-Cyrl-UZ"/>
        </w:rPr>
      </w:pPr>
      <w:r>
        <w:rPr>
          <w:rFonts w:ascii="Times New Roman" w:hAnsi="Times New Roman"/>
          <w:sz w:val="28"/>
        </w:rPr>
        <w:t xml:space="preserve">     </w:t>
      </w:r>
      <w:smartTag w:uri="urn:schemas-microsoft-com:office:smarttags" w:element="place">
        <w:r>
          <w:rPr>
            <w:rFonts w:ascii="Times New Roman" w:hAnsi="Times New Roman"/>
            <w:sz w:val="28"/>
            <w:lang w:val="en-US"/>
          </w:rPr>
          <w:t>I</w:t>
        </w:r>
        <w:r>
          <w:rPr>
            <w:rFonts w:ascii="Times New Roman" w:hAnsi="Times New Roman"/>
            <w:sz w:val="28"/>
          </w:rPr>
          <w:t>.</w:t>
        </w:r>
      </w:smartTag>
      <w:r>
        <w:rPr>
          <w:rFonts w:ascii="Times New Roman" w:hAnsi="Times New Roman"/>
          <w:sz w:val="28"/>
        </w:rPr>
        <w:t xml:space="preserve"> Аввало, моделлаштириш катта ва мураккаб системани оддий модел ёрдамида ифодалашга имконият беради. Масалан, халқ хўжалиги бу </w:t>
      </w:r>
      <w:r>
        <w:rPr>
          <w:rFonts w:ascii="Times New Roman" w:hAnsi="Times New Roman"/>
          <w:sz w:val="28"/>
          <w:lang w:val="uz-Cyrl-UZ"/>
        </w:rPr>
        <w:t>ў</w:t>
      </w:r>
      <w:r>
        <w:rPr>
          <w:rFonts w:ascii="Times New Roman" w:hAnsi="Times New Roman"/>
          <w:sz w:val="28"/>
        </w:rPr>
        <w:t xml:space="preserve">та мураккаб система. Уни оддий </w:t>
      </w:r>
      <w:r>
        <w:rPr>
          <w:rFonts w:ascii="Times New Roman" w:hAnsi="Times New Roman"/>
          <w:sz w:val="28"/>
          <w:lang w:val="uz-Cyrl-UZ"/>
        </w:rPr>
        <w:t>қ</w:t>
      </w:r>
      <w:r>
        <w:rPr>
          <w:rFonts w:ascii="Times New Roman" w:hAnsi="Times New Roman"/>
          <w:sz w:val="28"/>
        </w:rPr>
        <w:t>ора яшик схемаси орқали ифодалаш мумкин.</w:t>
      </w:r>
    </w:p>
    <w:p w:rsidR="00A13607" w:rsidRDefault="00A13607" w:rsidP="00A13607">
      <w:pPr>
        <w:jc w:val="both"/>
        <w:rPr>
          <w:rFonts w:ascii="Times New Roman" w:hAnsi="Times New Roman"/>
          <w:sz w:val="28"/>
        </w:rPr>
      </w:pPr>
    </w:p>
    <w:p w:rsidR="00A13607" w:rsidRPr="00B223BF" w:rsidRDefault="00A13607" w:rsidP="00A13607">
      <w:pPr>
        <w:jc w:val="both"/>
        <w:rPr>
          <w:rFonts w:ascii="Times New Roman" w:hAnsi="Times New Roman"/>
          <w:sz w:val="28"/>
        </w:rPr>
      </w:pPr>
      <w:r>
        <w:rPr>
          <w:rFonts w:ascii="Times New Roman" w:hAnsi="Times New Roman"/>
          <w:sz w:val="28"/>
        </w:rPr>
        <w:t xml:space="preserve">  </w:t>
      </w:r>
      <w:r>
        <w:rPr>
          <w:rFonts w:ascii="Times New Roman" w:hAnsi="Times New Roman"/>
          <w:sz w:val="28"/>
          <w:lang w:val="uz-Cyrl-UZ"/>
        </w:rPr>
        <w:t xml:space="preserve">           </w:t>
      </w:r>
      <w:r>
        <w:rPr>
          <w:rFonts w:ascii="Times New Roman" w:hAnsi="Times New Roman"/>
          <w:sz w:val="28"/>
        </w:rPr>
        <w:t>Матер.рес.</w:t>
      </w:r>
      <w:r>
        <w:rPr>
          <w:rFonts w:ascii="Times New Roman" w:hAnsi="Times New Roman"/>
          <w:sz w:val="28"/>
        </w:rPr>
        <w:tab/>
      </w:r>
      <w:r>
        <w:rPr>
          <w:rFonts w:ascii="Times New Roman" w:hAnsi="Times New Roman"/>
          <w:sz w:val="28"/>
          <w:lang w:val="uz-Cyrl-UZ"/>
        </w:rPr>
        <w:t xml:space="preserve">       </w:t>
      </w:r>
      <w:r>
        <w:rPr>
          <w:rFonts w:ascii="Times New Roman" w:hAnsi="Times New Roman"/>
          <w:sz w:val="28"/>
        </w:rPr>
        <w:t>Ишлаб</w:t>
      </w:r>
      <w:r>
        <w:rPr>
          <w:rFonts w:ascii="Times New Roman" w:hAnsi="Times New Roman"/>
          <w:sz w:val="28"/>
          <w:lang w:val="uz-Cyrl-UZ"/>
        </w:rPr>
        <w:t xml:space="preserve">  </w:t>
      </w:r>
      <w:r w:rsidRPr="00B223BF">
        <w:rPr>
          <w:rFonts w:ascii="Times New Roman" w:hAnsi="Times New Roman"/>
          <w:sz w:val="28"/>
        </w:rPr>
        <w:tab/>
      </w:r>
      <w:r>
        <w:rPr>
          <w:rFonts w:ascii="Times New Roman" w:hAnsi="Times New Roman"/>
          <w:sz w:val="28"/>
          <w:lang w:val="uz-Cyrl-UZ"/>
        </w:rPr>
        <w:t xml:space="preserve">             </w:t>
      </w:r>
      <w:r w:rsidRPr="00B223BF">
        <w:rPr>
          <w:rFonts w:ascii="Times New Roman" w:hAnsi="Times New Roman"/>
          <w:sz w:val="28"/>
        </w:rPr>
        <w:t xml:space="preserve">миллий даромад </w:t>
      </w:r>
    </w:p>
    <w:p w:rsidR="00A13607" w:rsidRDefault="00A13607" w:rsidP="00A13607">
      <w:pPr>
        <w:jc w:val="both"/>
        <w:rPr>
          <w:rFonts w:ascii="Times New Roman" w:hAnsi="Times New Roman"/>
          <w:sz w:val="28"/>
        </w:rPr>
      </w:pPr>
      <w:r>
        <w:rPr>
          <w:rFonts w:ascii="Times New Roman" w:hAnsi="Times New Roman"/>
          <w:sz w:val="28"/>
        </w:rPr>
        <w:t xml:space="preserve">            Меҳнат  рес.              чиқариш    </w:t>
      </w:r>
      <w:r>
        <w:rPr>
          <w:rFonts w:ascii="Times New Roman" w:hAnsi="Times New Roman"/>
          <w:sz w:val="28"/>
          <w:lang w:val="uz-Cyrl-UZ"/>
        </w:rPr>
        <w:t xml:space="preserve">                 </w:t>
      </w:r>
      <w:r>
        <w:rPr>
          <w:rFonts w:ascii="Times New Roman" w:hAnsi="Times New Roman"/>
          <w:sz w:val="28"/>
        </w:rPr>
        <w:t xml:space="preserve"> пировард маҳсулот</w:t>
      </w:r>
    </w:p>
    <w:p w:rsidR="00A13607" w:rsidRDefault="00A13607" w:rsidP="00A13607">
      <w:pPr>
        <w:jc w:val="both"/>
        <w:rPr>
          <w:rFonts w:ascii="Times New Roman" w:hAnsi="Times New Roman"/>
          <w:sz w:val="28"/>
        </w:rPr>
      </w:pPr>
      <w:r>
        <w:rPr>
          <w:rFonts w:ascii="Times New Roman" w:hAnsi="Times New Roman"/>
          <w:sz w:val="28"/>
        </w:rPr>
        <w:t xml:space="preserve">             асосий фонд                                   </w:t>
      </w:r>
      <w:r>
        <w:rPr>
          <w:rFonts w:ascii="Times New Roman" w:hAnsi="Times New Roman"/>
          <w:sz w:val="28"/>
          <w:lang w:val="uz-Cyrl-UZ"/>
        </w:rPr>
        <w:t xml:space="preserve">          </w:t>
      </w:r>
      <w:r>
        <w:rPr>
          <w:rFonts w:ascii="Times New Roman" w:hAnsi="Times New Roman"/>
          <w:sz w:val="28"/>
        </w:rPr>
        <w:t xml:space="preserve">  ялпи  миллий маҳсулот</w:t>
      </w:r>
    </w:p>
    <w:p w:rsidR="00A13607" w:rsidRDefault="00A13607" w:rsidP="00A13607">
      <w:pPr>
        <w:jc w:val="both"/>
        <w:rPr>
          <w:rFonts w:ascii="Times New Roman" w:hAnsi="Times New Roman"/>
          <w:sz w:val="28"/>
          <w:lang w:val="uz-Cyrl-UZ"/>
        </w:rPr>
      </w:pPr>
    </w:p>
    <w:p w:rsidR="00A13607" w:rsidRPr="00452ACD" w:rsidRDefault="00A13607" w:rsidP="00A13607">
      <w:pPr>
        <w:jc w:val="both"/>
        <w:rPr>
          <w:rFonts w:ascii="Times New Roman" w:hAnsi="Times New Roman"/>
          <w:sz w:val="28"/>
          <w:lang w:val="uz-Cyrl-UZ"/>
        </w:rPr>
      </w:pPr>
      <w:r w:rsidRPr="00452ACD">
        <w:rPr>
          <w:rFonts w:ascii="Times New Roman" w:hAnsi="Times New Roman"/>
          <w:sz w:val="28"/>
          <w:lang w:val="uz-Cyrl-UZ"/>
        </w:rPr>
        <w:t>ёки:</w:t>
      </w:r>
    </w:p>
    <w:p w:rsidR="00A13607" w:rsidRPr="00452ACD" w:rsidRDefault="00A13607" w:rsidP="00A13607">
      <w:pPr>
        <w:jc w:val="both"/>
        <w:rPr>
          <w:rFonts w:ascii="Times New Roman" w:hAnsi="Times New Roman"/>
          <w:sz w:val="28"/>
          <w:lang w:val="uz-Cyrl-UZ"/>
        </w:rPr>
      </w:pPr>
      <w:r w:rsidRPr="00452ACD">
        <w:rPr>
          <w:rFonts w:ascii="Times New Roman" w:hAnsi="Times New Roman"/>
          <w:sz w:val="28"/>
          <w:lang w:val="uz-Cyrl-UZ"/>
        </w:rPr>
        <w:tab/>
      </w:r>
      <w:r w:rsidRPr="00452ACD">
        <w:rPr>
          <w:rFonts w:ascii="Times New Roman" w:hAnsi="Times New Roman"/>
          <w:sz w:val="28"/>
          <w:lang w:val="uz-Cyrl-UZ"/>
        </w:rPr>
        <w:tab/>
      </w:r>
      <w:r w:rsidRPr="00452ACD">
        <w:rPr>
          <w:rFonts w:ascii="Times New Roman" w:hAnsi="Times New Roman"/>
          <w:sz w:val="28"/>
          <w:lang w:val="uz-Cyrl-UZ"/>
        </w:rPr>
        <w:tab/>
      </w:r>
      <w:r w:rsidRPr="00452ACD">
        <w:rPr>
          <w:rFonts w:ascii="Times New Roman" w:hAnsi="Times New Roman"/>
          <w:i/>
          <w:sz w:val="28"/>
          <w:lang w:val="uz-Cyrl-UZ"/>
        </w:rPr>
        <w:t>F</w:t>
      </w:r>
      <w:r w:rsidRPr="00452ACD">
        <w:rPr>
          <w:rFonts w:ascii="Times New Roman" w:hAnsi="Times New Roman"/>
          <w:sz w:val="28"/>
          <w:lang w:val="uz-Cyrl-UZ"/>
        </w:rPr>
        <w:t xml:space="preserve"> = </w:t>
      </w:r>
      <w:r w:rsidRPr="00452ACD">
        <w:rPr>
          <w:rFonts w:ascii="Times New Roman" w:hAnsi="Times New Roman"/>
          <w:i/>
          <w:sz w:val="28"/>
          <w:lang w:val="uz-Cyrl-UZ"/>
        </w:rPr>
        <w:t xml:space="preserve">f </w:t>
      </w:r>
      <w:r w:rsidRPr="00452ACD">
        <w:rPr>
          <w:rFonts w:ascii="Times New Roman" w:hAnsi="Times New Roman"/>
          <w:sz w:val="28"/>
          <w:lang w:val="uz-Cyrl-UZ"/>
        </w:rPr>
        <w:t>(</w:t>
      </w:r>
      <w:r w:rsidRPr="00452ACD">
        <w:rPr>
          <w:rFonts w:ascii="Times New Roman" w:hAnsi="Times New Roman"/>
          <w:i/>
          <w:sz w:val="28"/>
          <w:lang w:val="uz-Cyrl-UZ"/>
        </w:rPr>
        <w:t>X</w:t>
      </w:r>
      <w:r w:rsidRPr="00452ACD">
        <w:rPr>
          <w:rFonts w:ascii="Times New Roman" w:hAnsi="Times New Roman"/>
          <w:sz w:val="28"/>
          <w:vertAlign w:val="subscript"/>
          <w:lang w:val="uz-Cyrl-UZ"/>
        </w:rPr>
        <w:t>1</w:t>
      </w:r>
      <w:r w:rsidRPr="00452ACD">
        <w:rPr>
          <w:rFonts w:ascii="Times New Roman" w:hAnsi="Times New Roman"/>
          <w:sz w:val="28"/>
          <w:lang w:val="uz-Cyrl-UZ"/>
        </w:rPr>
        <w:t xml:space="preserve">, </w:t>
      </w:r>
      <w:r w:rsidRPr="00452ACD">
        <w:rPr>
          <w:rFonts w:ascii="Times New Roman" w:hAnsi="Times New Roman"/>
          <w:i/>
          <w:sz w:val="28"/>
          <w:lang w:val="uz-Cyrl-UZ"/>
        </w:rPr>
        <w:t>X</w:t>
      </w:r>
      <w:r w:rsidRPr="00452ACD">
        <w:rPr>
          <w:rFonts w:ascii="Times New Roman" w:hAnsi="Times New Roman"/>
          <w:sz w:val="28"/>
          <w:vertAlign w:val="subscript"/>
          <w:lang w:val="uz-Cyrl-UZ"/>
        </w:rPr>
        <w:t>2</w:t>
      </w:r>
      <w:r w:rsidRPr="00452ACD">
        <w:rPr>
          <w:rFonts w:ascii="Times New Roman" w:hAnsi="Times New Roman"/>
          <w:sz w:val="28"/>
          <w:lang w:val="uz-Cyrl-UZ"/>
        </w:rPr>
        <w:t xml:space="preserve">,..., </w:t>
      </w:r>
      <w:r w:rsidRPr="00452ACD">
        <w:rPr>
          <w:rFonts w:ascii="Times New Roman" w:hAnsi="Times New Roman"/>
          <w:i/>
          <w:sz w:val="28"/>
          <w:lang w:val="uz-Cyrl-UZ"/>
        </w:rPr>
        <w:t>X</w:t>
      </w:r>
      <w:r w:rsidRPr="00452ACD">
        <w:rPr>
          <w:rFonts w:ascii="Times New Roman" w:hAnsi="Times New Roman"/>
          <w:i/>
          <w:sz w:val="28"/>
          <w:vertAlign w:val="subscript"/>
          <w:lang w:val="uz-Cyrl-UZ"/>
        </w:rPr>
        <w:t>n</w:t>
      </w:r>
      <w:r w:rsidRPr="00452ACD">
        <w:rPr>
          <w:rFonts w:ascii="Times New Roman" w:hAnsi="Times New Roman"/>
          <w:sz w:val="28"/>
          <w:lang w:val="uz-Cyrl-UZ"/>
        </w:rPr>
        <w:t>)</w:t>
      </w:r>
    </w:p>
    <w:p w:rsidR="00A13607" w:rsidRPr="00452ACD" w:rsidRDefault="00A13607" w:rsidP="00A13607">
      <w:pPr>
        <w:jc w:val="both"/>
        <w:rPr>
          <w:rFonts w:ascii="Times New Roman" w:hAnsi="Times New Roman"/>
          <w:sz w:val="28"/>
          <w:lang w:val="uz-Cyrl-UZ"/>
        </w:rPr>
      </w:pPr>
    </w:p>
    <w:p w:rsidR="00A13607" w:rsidRPr="00452ACD" w:rsidRDefault="00A13607" w:rsidP="00A13607">
      <w:pPr>
        <w:jc w:val="both"/>
        <w:rPr>
          <w:rFonts w:ascii="Times New Roman" w:hAnsi="Times New Roman"/>
          <w:sz w:val="28"/>
          <w:lang w:val="uz-Cyrl-UZ"/>
        </w:rPr>
      </w:pPr>
      <w:r>
        <w:rPr>
          <w:noProof/>
        </w:rPr>
        <mc:AlternateContent>
          <mc:Choice Requires="wps">
            <w:drawing>
              <wp:anchor distT="0" distB="0" distL="114300" distR="114300" simplePos="0" relativeHeight="251659264" behindDoc="0" locked="0" layoutInCell="0" allowOverlap="1">
                <wp:simplePos x="0" y="0"/>
                <wp:positionH relativeFrom="column">
                  <wp:posOffset>1821815</wp:posOffset>
                </wp:positionH>
                <wp:positionV relativeFrom="paragraph">
                  <wp:posOffset>234315</wp:posOffset>
                </wp:positionV>
                <wp:extent cx="635" cy="1361440"/>
                <wp:effectExtent l="8890" t="13335" r="9525" b="635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6144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45pt,18.45pt" to="143.5pt,1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" o:allowincell="f" strokeweight="1pt"/>
            </w:pict>
          </mc:Fallback>
        </mc:AlternateContent>
      </w:r>
      <w:r w:rsidRPr="00452ACD">
        <w:rPr>
          <w:rFonts w:ascii="Times New Roman" w:hAnsi="Times New Roman"/>
          <w:sz w:val="28"/>
          <w:lang w:val="uz-Cyrl-UZ"/>
        </w:rPr>
        <w:tab/>
        <w:t>Бозор механизмини график усулда тасвирлаш мумкин.</w:t>
      </w:r>
    </w:p>
    <w:p w:rsidR="00A13607" w:rsidRPr="00A13607" w:rsidRDefault="00A13607" w:rsidP="00A13607">
      <w:pPr>
        <w:jc w:val="both"/>
        <w:rPr>
          <w:rFonts w:ascii="Times New Roman" w:hAnsi="Times New Roman"/>
          <w:sz w:val="28"/>
          <w:lang w:val="uz-Cyrl-UZ"/>
        </w:rPr>
      </w:pPr>
      <w:r>
        <w:rPr>
          <w:noProof/>
        </w:rPr>
        <mc:AlternateContent>
          <mc:Choice Requires="wps">
            <w:drawing>
              <wp:anchor distT="0" distB="0" distL="114300" distR="114300" simplePos="0" relativeHeight="251662336" behindDoc="0" locked="0" layoutInCell="0" allowOverlap="1">
                <wp:simplePos x="0" y="0"/>
                <wp:positionH relativeFrom="column">
                  <wp:posOffset>1938655</wp:posOffset>
                </wp:positionH>
                <wp:positionV relativeFrom="paragraph">
                  <wp:posOffset>55245</wp:posOffset>
                </wp:positionV>
                <wp:extent cx="1967865" cy="1042670"/>
                <wp:effectExtent l="11430" t="14605" r="11430" b="9525"/>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67865" cy="104267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65pt,4.35pt" to="307.6pt,8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" o:allowincell="f" strokeweight="1pt"/>
            </w:pict>
          </mc:Fallback>
        </mc:AlternateContent>
      </w:r>
      <w:r>
        <w:rPr>
          <w:noProof/>
        </w:rPr>
        <mc:AlternateContent>
          <mc:Choice Requires="wps">
            <w:drawing>
              <wp:anchor distT="0" distB="0" distL="114300" distR="114300" simplePos="0" relativeHeight="251661312" behindDoc="0" locked="0" layoutInCell="0" allowOverlap="1">
                <wp:simplePos x="0" y="0"/>
                <wp:positionH relativeFrom="column">
                  <wp:posOffset>1896110</wp:posOffset>
                </wp:positionH>
                <wp:positionV relativeFrom="paragraph">
                  <wp:posOffset>172085</wp:posOffset>
                </wp:positionV>
                <wp:extent cx="1414780" cy="819785"/>
                <wp:effectExtent l="6985" t="7620" r="6985" b="1079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4780" cy="81978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3pt,13.55pt" to="260.7pt,7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" o:allowincell="f" strokeweight="1pt"/>
            </w:pict>
          </mc:Fallback>
        </mc:AlternateContent>
      </w:r>
      <w:r w:rsidRPr="00452ACD">
        <w:rPr>
          <w:rFonts w:ascii="Times New Roman" w:hAnsi="Times New Roman"/>
          <w:sz w:val="28"/>
          <w:lang w:val="uz-Cyrl-UZ"/>
        </w:rPr>
        <w:t xml:space="preserve">                                           </w:t>
      </w:r>
      <w:r w:rsidRPr="00A13607">
        <w:rPr>
          <w:rFonts w:ascii="Times New Roman" w:hAnsi="Times New Roman"/>
          <w:sz w:val="28"/>
          <w:lang w:val="uz-Cyrl-UZ"/>
        </w:rPr>
        <w:t xml:space="preserve">P                                                      S        </w:t>
      </w:r>
    </w:p>
    <w:p w:rsidR="00A13607" w:rsidRPr="00A13607" w:rsidRDefault="00A13607" w:rsidP="00A13607">
      <w:pPr>
        <w:jc w:val="both"/>
        <w:rPr>
          <w:rFonts w:ascii="Times New Roman" w:hAnsi="Times New Roman"/>
          <w:sz w:val="28"/>
          <w:lang w:val="uz-Cyrl-UZ"/>
        </w:rPr>
      </w:pPr>
    </w:p>
    <w:p w:rsidR="00A13607" w:rsidRPr="00A13607" w:rsidRDefault="00A13607" w:rsidP="00A13607">
      <w:pPr>
        <w:jc w:val="both"/>
        <w:rPr>
          <w:rFonts w:ascii="Times New Roman" w:hAnsi="Times New Roman"/>
          <w:sz w:val="28"/>
          <w:lang w:val="uz-Cyrl-UZ"/>
        </w:rPr>
      </w:pPr>
      <w:r>
        <w:rPr>
          <w:noProof/>
        </w:rPr>
        <mc:AlternateContent>
          <mc:Choice Requires="wps">
            <w:drawing>
              <wp:anchor distT="0" distB="0" distL="114300" distR="114300" simplePos="0" relativeHeight="251664384" behindDoc="0" locked="0" layoutInCell="0" allowOverlap="1">
                <wp:simplePos x="0" y="0"/>
                <wp:positionH relativeFrom="column">
                  <wp:posOffset>2736215</wp:posOffset>
                </wp:positionH>
                <wp:positionV relativeFrom="paragraph">
                  <wp:posOffset>144780</wp:posOffset>
                </wp:positionV>
                <wp:extent cx="635" cy="648970"/>
                <wp:effectExtent l="8890" t="6985" r="9525" b="10795"/>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4897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45pt,11.4pt" to="215.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" o:allowincell="f" strokeweight=".5pt"/>
            </w:pict>
          </mc:Fallback>
        </mc:AlternateContent>
      </w:r>
      <w:r>
        <w:rPr>
          <w:noProof/>
        </w:rPr>
        <mc:AlternateContent>
          <mc:Choice Requires="wps">
            <w:drawing>
              <wp:anchor distT="0" distB="0" distL="114300" distR="114300" simplePos="0" relativeHeight="251663360" behindDoc="0" locked="0" layoutInCell="0" allowOverlap="1">
                <wp:simplePos x="0" y="0"/>
                <wp:positionH relativeFrom="column">
                  <wp:posOffset>1800225</wp:posOffset>
                </wp:positionH>
                <wp:positionV relativeFrom="paragraph">
                  <wp:posOffset>154940</wp:posOffset>
                </wp:positionV>
                <wp:extent cx="947420" cy="635"/>
                <wp:effectExtent l="6350" t="7620" r="8255" b="1079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47420" cy="635"/>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75pt,12.2pt" to="216.3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" o:allowincell="f" strokeweight=".5pt"/>
            </w:pict>
          </mc:Fallback>
        </mc:AlternateContent>
      </w:r>
      <w:r w:rsidRPr="00A13607">
        <w:rPr>
          <w:rFonts w:ascii="Times New Roman" w:hAnsi="Times New Roman"/>
          <w:sz w:val="28"/>
          <w:lang w:val="uz-Cyrl-UZ"/>
        </w:rPr>
        <w:t xml:space="preserve">                                         P*</w:t>
      </w:r>
    </w:p>
    <w:p w:rsidR="00A13607" w:rsidRPr="00A13607" w:rsidRDefault="00A13607" w:rsidP="00A13607">
      <w:pPr>
        <w:jc w:val="both"/>
        <w:rPr>
          <w:rFonts w:ascii="Times New Roman" w:hAnsi="Times New Roman"/>
          <w:sz w:val="28"/>
          <w:lang w:val="uz-Cyrl-UZ"/>
        </w:rPr>
      </w:pPr>
      <w:r w:rsidRPr="00A13607">
        <w:rPr>
          <w:rFonts w:ascii="Times New Roman" w:hAnsi="Times New Roman"/>
          <w:sz w:val="28"/>
          <w:lang w:val="uz-Cyrl-UZ"/>
        </w:rPr>
        <w:t xml:space="preserve">                                                                                    D</w:t>
      </w:r>
    </w:p>
    <w:p w:rsidR="00A13607" w:rsidRPr="00A13607" w:rsidRDefault="00A13607" w:rsidP="00A13607">
      <w:pPr>
        <w:jc w:val="both"/>
        <w:rPr>
          <w:rFonts w:ascii="Times New Roman" w:hAnsi="Times New Roman"/>
          <w:sz w:val="28"/>
          <w:lang w:val="uz-Cyrl-UZ"/>
        </w:rPr>
      </w:pPr>
    </w:p>
    <w:p w:rsidR="00A13607" w:rsidRPr="00A13607" w:rsidRDefault="00A13607" w:rsidP="00A13607">
      <w:pPr>
        <w:jc w:val="both"/>
        <w:rPr>
          <w:rFonts w:ascii="Times New Roman" w:hAnsi="Times New Roman"/>
          <w:sz w:val="28"/>
          <w:lang w:val="uz-Cyrl-UZ"/>
        </w:rPr>
      </w:pPr>
      <w:r>
        <w:rPr>
          <w:noProof/>
        </w:rPr>
        <mc:AlternateContent>
          <mc:Choice Requires="wps">
            <w:drawing>
              <wp:anchor distT="0" distB="0" distL="114300" distR="114300" simplePos="0" relativeHeight="251660288" behindDoc="0" locked="0" layoutInCell="0" allowOverlap="1">
                <wp:simplePos x="0" y="0"/>
                <wp:positionH relativeFrom="column">
                  <wp:posOffset>1747520</wp:posOffset>
                </wp:positionH>
                <wp:positionV relativeFrom="paragraph">
                  <wp:posOffset>-1905</wp:posOffset>
                </wp:positionV>
                <wp:extent cx="1691005" cy="635"/>
                <wp:effectExtent l="10795" t="10795" r="12700" b="762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100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6pt,-.15pt" to="270.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" o:allowincell="f" strokeweight="1pt"/>
            </w:pict>
          </mc:Fallback>
        </mc:AlternateContent>
      </w:r>
      <w:r w:rsidRPr="00A13607">
        <w:rPr>
          <w:rFonts w:ascii="Times New Roman" w:hAnsi="Times New Roman"/>
          <w:sz w:val="28"/>
          <w:lang w:val="uz-Cyrl-UZ"/>
        </w:rPr>
        <w:t xml:space="preserve">                                                                  Q*                 Q</w:t>
      </w:r>
    </w:p>
    <w:p w:rsidR="00A13607" w:rsidRPr="00A13607" w:rsidRDefault="00A13607" w:rsidP="00A13607">
      <w:pPr>
        <w:jc w:val="both"/>
        <w:rPr>
          <w:rFonts w:ascii="Times New Roman" w:hAnsi="Times New Roman"/>
          <w:sz w:val="28"/>
          <w:lang w:val="uz-Cyrl-UZ"/>
        </w:rPr>
      </w:pPr>
    </w:p>
    <w:p w:rsidR="00A13607" w:rsidRPr="00A13607" w:rsidRDefault="00A13607" w:rsidP="00A13607">
      <w:pPr>
        <w:jc w:val="both"/>
        <w:rPr>
          <w:rFonts w:ascii="Times New Roman" w:hAnsi="Times New Roman"/>
          <w:sz w:val="28"/>
          <w:lang w:val="uz-Cyrl-UZ"/>
        </w:rPr>
      </w:pPr>
    </w:p>
    <w:p w:rsidR="00A13607" w:rsidRPr="00A13607" w:rsidRDefault="00A13607" w:rsidP="00A13607">
      <w:pPr>
        <w:jc w:val="both"/>
        <w:rPr>
          <w:rFonts w:ascii="Times New Roman" w:hAnsi="Times New Roman"/>
          <w:sz w:val="28"/>
          <w:lang w:val="uz-Cyrl-UZ"/>
        </w:rPr>
      </w:pPr>
      <w:r w:rsidRPr="00A13607">
        <w:rPr>
          <w:rFonts w:ascii="Times New Roman" w:hAnsi="Times New Roman"/>
          <w:sz w:val="28"/>
          <w:lang w:val="uz-Cyrl-UZ"/>
        </w:rPr>
        <w:tab/>
        <w:t xml:space="preserve">Албатта бу ерда кўп муаммолар </w:t>
      </w:r>
      <w:r>
        <w:rPr>
          <w:rFonts w:ascii="Times New Roman" w:hAnsi="Times New Roman"/>
          <w:sz w:val="28"/>
          <w:lang w:val="uz-Cyrl-UZ"/>
        </w:rPr>
        <w:t>А</w:t>
      </w:r>
      <w:r w:rsidRPr="00A13607">
        <w:rPr>
          <w:rFonts w:ascii="Times New Roman" w:hAnsi="Times New Roman"/>
          <w:sz w:val="28"/>
          <w:lang w:val="uz-Cyrl-UZ"/>
        </w:rPr>
        <w:t xml:space="preserve">. Масалан қанчалик моделни соддалаштириш мумкин. Ута соддалашган модел қўйилган талабаларга жавоб бермаслиги мумкин ва унинг ёрдамида қилинган ҳисоблар нотўғри чиқиши  мумкин. </w:t>
      </w:r>
      <w:r>
        <w:rPr>
          <w:rFonts w:ascii="Times New Roman" w:hAnsi="Times New Roman"/>
          <w:sz w:val="28"/>
          <w:lang w:val="uz-Cyrl-UZ"/>
        </w:rPr>
        <w:t>Ў</w:t>
      </w:r>
      <w:r w:rsidRPr="00A13607">
        <w:rPr>
          <w:rFonts w:ascii="Times New Roman" w:hAnsi="Times New Roman"/>
          <w:sz w:val="28"/>
          <w:lang w:val="uz-Cyrl-UZ"/>
        </w:rPr>
        <w:t>та мураккаб модел,  масалани ечиш жараёнида кўп қийинчиликлар туғдиради. Шунинг учун моделга фақат объектни энг асосий ҳарактерли, муҳим омиллар кириши зарур.</w:t>
      </w:r>
    </w:p>
    <w:p w:rsidR="00A13607" w:rsidRDefault="00A13607" w:rsidP="00A13607">
      <w:pPr>
        <w:jc w:val="both"/>
        <w:rPr>
          <w:rFonts w:ascii="Times New Roman" w:hAnsi="Times New Roman"/>
          <w:sz w:val="28"/>
        </w:rPr>
      </w:pPr>
      <w:r w:rsidRPr="00A13607">
        <w:rPr>
          <w:rFonts w:ascii="Times New Roman" w:hAnsi="Times New Roman"/>
          <w:sz w:val="28"/>
          <w:lang w:val="uz-Cyrl-UZ"/>
        </w:rPr>
        <w:t xml:space="preserve">     II. Модел туз илиши билан кўз атувчига экспериментлар қилиш учун кенг майдон туғилади. Моделни параметрларини  бир неча мартта ўзгартириб объектни фаолиятини энг оптимал ҳолатини аниқлаб ундан кейин хаётда қўллаш мумкин. </w:t>
      </w:r>
      <w:r>
        <w:rPr>
          <w:rFonts w:ascii="Times New Roman" w:hAnsi="Times New Roman"/>
          <w:sz w:val="28"/>
        </w:rPr>
        <w:t>Реал объектлар устида эксперимент қилиш кўплаб хатоларга ва катта ҳаражатларга олиб келиши мумкин.</w:t>
      </w:r>
    </w:p>
    <w:p w:rsidR="00A13607" w:rsidRDefault="00A13607" w:rsidP="00A13607">
      <w:pPr>
        <w:jc w:val="both"/>
        <w:rPr>
          <w:rFonts w:ascii="Times New Roman" w:hAnsi="Times New Roman"/>
          <w:sz w:val="28"/>
        </w:rPr>
      </w:pPr>
      <w:r>
        <w:rPr>
          <w:rFonts w:ascii="Times New Roman" w:hAnsi="Times New Roman"/>
          <w:sz w:val="28"/>
        </w:rPr>
        <w:t xml:space="preserve">     </w:t>
      </w:r>
      <w:r>
        <w:rPr>
          <w:rFonts w:ascii="Times New Roman" w:hAnsi="Times New Roman"/>
          <w:sz w:val="28"/>
          <w:lang w:val="en-US"/>
        </w:rPr>
        <w:t>III</w:t>
      </w:r>
      <w:r>
        <w:rPr>
          <w:rFonts w:ascii="Times New Roman" w:hAnsi="Times New Roman"/>
          <w:sz w:val="28"/>
        </w:rPr>
        <w:t>. Модел, ношакл системани, математик формулалар ёрдамида шакллантиришга имконият беради ва Э</w:t>
      </w:r>
      <w:r>
        <w:rPr>
          <w:rFonts w:ascii="Times New Roman" w:hAnsi="Times New Roman"/>
          <w:sz w:val="28"/>
          <w:lang w:val="uz-Cyrl-UZ"/>
        </w:rPr>
        <w:t>Ҳ</w:t>
      </w:r>
      <w:r>
        <w:rPr>
          <w:rFonts w:ascii="Times New Roman" w:hAnsi="Times New Roman"/>
          <w:sz w:val="28"/>
        </w:rPr>
        <w:t>М лар ёрдамида системани бошкришга ёрдам беради.</w:t>
      </w:r>
    </w:p>
    <w:p w:rsidR="00A13607" w:rsidRDefault="00A13607" w:rsidP="00A13607">
      <w:pPr>
        <w:numPr>
          <w:ilvl w:val="0"/>
          <w:numId w:val="3"/>
        </w:numPr>
        <w:ind w:left="0" w:firstLine="360"/>
        <w:jc w:val="both"/>
        <w:rPr>
          <w:rFonts w:ascii="Times New Roman" w:hAnsi="Times New Roman"/>
          <w:sz w:val="28"/>
        </w:rPr>
      </w:pPr>
      <w:r>
        <w:rPr>
          <w:rFonts w:ascii="Times New Roman" w:hAnsi="Times New Roman"/>
          <w:sz w:val="28"/>
        </w:rPr>
        <w:t>Моделлаштириш ўрганиш ва билиш жараёнини кенгайтиради. Модел</w:t>
      </w:r>
      <w:r>
        <w:rPr>
          <w:rFonts w:ascii="Times New Roman" w:hAnsi="Times New Roman"/>
          <w:sz w:val="28"/>
          <w:lang w:val="uz-Cyrl-UZ"/>
        </w:rPr>
        <w:t xml:space="preserve"> ҳ</w:t>
      </w:r>
      <w:r>
        <w:rPr>
          <w:rFonts w:ascii="Times New Roman" w:hAnsi="Times New Roman"/>
          <w:sz w:val="28"/>
        </w:rPr>
        <w:t xml:space="preserve">осил қилиш учун объект ҳар томонлама ўрганилади, таҳлил </w:t>
      </w:r>
      <w:r>
        <w:rPr>
          <w:rFonts w:ascii="Times New Roman" w:hAnsi="Times New Roman"/>
          <w:sz w:val="28"/>
        </w:rPr>
        <w:lastRenderedPageBreak/>
        <w:t>қили</w:t>
      </w:r>
      <w:r>
        <w:rPr>
          <w:rFonts w:ascii="Times New Roman" w:hAnsi="Times New Roman"/>
          <w:sz w:val="28"/>
          <w:lang w:val="uz-Cyrl-UZ"/>
        </w:rPr>
        <w:t>н</w:t>
      </w:r>
      <w:r>
        <w:rPr>
          <w:rFonts w:ascii="Times New Roman" w:hAnsi="Times New Roman"/>
          <w:sz w:val="28"/>
        </w:rPr>
        <w:t>ади. Модел  туз улганидан сўнг унинг ёрдамида объект тўғрисида янги маълумотлар олиш мумкин. Шундай қилиб билим жараёни т</w:t>
      </w:r>
      <w:r>
        <w:rPr>
          <w:rFonts w:ascii="Times New Roman" w:hAnsi="Times New Roman"/>
          <w:sz w:val="28"/>
          <w:lang w:val="uz-Cyrl-UZ"/>
        </w:rPr>
        <w:t>ў</w:t>
      </w:r>
      <w:r>
        <w:rPr>
          <w:rFonts w:ascii="Times New Roman" w:hAnsi="Times New Roman"/>
          <w:sz w:val="28"/>
        </w:rPr>
        <w:t>хтовсиз жараёнга айланади.</w:t>
      </w:r>
    </w:p>
    <w:p w:rsidR="00A13607" w:rsidRDefault="00A13607" w:rsidP="00A13607">
      <w:pPr>
        <w:jc w:val="center"/>
        <w:rPr>
          <w:rFonts w:ascii="Times New Roman" w:hAnsi="Times New Roman"/>
          <w:b/>
          <w:sz w:val="28"/>
        </w:rPr>
      </w:pPr>
      <w:r>
        <w:rPr>
          <w:rFonts w:ascii="Times New Roman" w:hAnsi="Times New Roman"/>
          <w:sz w:val="28"/>
        </w:rPr>
        <w:t>2.2. Модел турлари.</w:t>
      </w:r>
    </w:p>
    <w:p w:rsidR="00A13607" w:rsidRDefault="00A13607" w:rsidP="00A13607">
      <w:pPr>
        <w:jc w:val="both"/>
        <w:rPr>
          <w:rFonts w:ascii="Times New Roman" w:hAnsi="Times New Roman"/>
          <w:sz w:val="28"/>
        </w:rPr>
      </w:pPr>
      <w:r>
        <w:rPr>
          <w:rFonts w:ascii="Times New Roman" w:hAnsi="Times New Roman"/>
          <w:sz w:val="28"/>
        </w:rPr>
        <w:tab/>
        <w:t xml:space="preserve">Ҳамма моделларни 2 турга бўлиш мумкин: </w:t>
      </w:r>
      <w:r>
        <w:rPr>
          <w:rFonts w:ascii="Times New Roman" w:hAnsi="Times New Roman"/>
          <w:sz w:val="28"/>
          <w:u w:val="single"/>
        </w:rPr>
        <w:t>Материал</w:t>
      </w:r>
      <w:r>
        <w:rPr>
          <w:rFonts w:ascii="Times New Roman" w:hAnsi="Times New Roman"/>
          <w:sz w:val="28"/>
        </w:rPr>
        <w:t xml:space="preserve"> моделлар ва </w:t>
      </w:r>
      <w:r>
        <w:rPr>
          <w:rFonts w:ascii="Times New Roman" w:hAnsi="Times New Roman"/>
          <w:sz w:val="28"/>
          <w:u w:val="single"/>
        </w:rPr>
        <w:t xml:space="preserve">идеал </w:t>
      </w:r>
      <w:r>
        <w:rPr>
          <w:rFonts w:ascii="Times New Roman" w:hAnsi="Times New Roman"/>
          <w:sz w:val="28"/>
        </w:rPr>
        <w:t>моделлар.</w:t>
      </w:r>
    </w:p>
    <w:p w:rsidR="00A13607" w:rsidRDefault="00A13607" w:rsidP="00A13607">
      <w:pPr>
        <w:jc w:val="both"/>
        <w:rPr>
          <w:rFonts w:ascii="Times New Roman" w:hAnsi="Times New Roman"/>
          <w:sz w:val="28"/>
        </w:rPr>
      </w:pPr>
      <w:r>
        <w:rPr>
          <w:rFonts w:ascii="Times New Roman" w:hAnsi="Times New Roman"/>
          <w:sz w:val="28"/>
        </w:rPr>
        <w:tab/>
        <w:t>Биринчи моделлар реал объектларни табиий ва сунъий  материаллар ёрдамида акс эттиради: мел билан доскада, картон билан макет туз иш, калам билан формула ёзиш, металдан авиамодел туз иш...</w:t>
      </w:r>
    </w:p>
    <w:p w:rsidR="00A13607" w:rsidRDefault="00A13607" w:rsidP="00A13607">
      <w:pPr>
        <w:jc w:val="both"/>
        <w:rPr>
          <w:rFonts w:ascii="Times New Roman" w:hAnsi="Times New Roman"/>
          <w:sz w:val="28"/>
        </w:rPr>
      </w:pPr>
      <w:r>
        <w:rPr>
          <w:rFonts w:ascii="Times New Roman" w:hAnsi="Times New Roman"/>
          <w:sz w:val="28"/>
        </w:rPr>
        <w:tab/>
        <w:t xml:space="preserve">Иккинчи (идеал моделлар) одамни фикрлаш жараёни билан чамбарчас боғлангандир. Бундай моделлар билан операциялар мияда амалга оширилади. Мисол қилиб </w:t>
      </w:r>
      <w:r>
        <w:rPr>
          <w:rFonts w:ascii="Times New Roman" w:hAnsi="Times New Roman"/>
          <w:sz w:val="28"/>
          <w:lang w:val="uz-Cyrl-UZ"/>
        </w:rPr>
        <w:t>ҳ</w:t>
      </w:r>
      <w:r>
        <w:rPr>
          <w:rFonts w:ascii="Times New Roman" w:hAnsi="Times New Roman"/>
          <w:sz w:val="28"/>
        </w:rPr>
        <w:t>айвонларни ҳаракатини келтириш мумкин.</w:t>
      </w:r>
    </w:p>
    <w:p w:rsidR="00A13607" w:rsidRDefault="00A13607" w:rsidP="00A13607">
      <w:pPr>
        <w:jc w:val="both"/>
        <w:rPr>
          <w:rFonts w:ascii="Times New Roman" w:hAnsi="Times New Roman"/>
          <w:sz w:val="28"/>
        </w:rPr>
      </w:pPr>
      <w:r>
        <w:rPr>
          <w:rFonts w:ascii="Times New Roman" w:hAnsi="Times New Roman"/>
          <w:sz w:val="28"/>
        </w:rPr>
        <w:tab/>
        <w:t xml:space="preserve">Материал моделлар </w:t>
      </w:r>
      <w:r>
        <w:rPr>
          <w:rFonts w:ascii="Times New Roman" w:hAnsi="Times New Roman"/>
          <w:sz w:val="28"/>
          <w:lang w:val="uz-Cyrl-UZ"/>
        </w:rPr>
        <w:t>ў</w:t>
      </w:r>
      <w:r>
        <w:rPr>
          <w:rFonts w:ascii="Times New Roman" w:hAnsi="Times New Roman"/>
          <w:sz w:val="28"/>
        </w:rPr>
        <w:t>з ўринда физик ва белги моделлардан иборат.</w:t>
      </w:r>
    </w:p>
    <w:p w:rsidR="00A13607" w:rsidRDefault="00A13607" w:rsidP="00A13607">
      <w:pPr>
        <w:jc w:val="both"/>
        <w:rPr>
          <w:rFonts w:ascii="Times New Roman" w:hAnsi="Times New Roman"/>
          <w:sz w:val="28"/>
        </w:rPr>
      </w:pPr>
      <w:r>
        <w:rPr>
          <w:rFonts w:ascii="Times New Roman" w:hAnsi="Times New Roman"/>
          <w:sz w:val="28"/>
        </w:rPr>
        <w:tab/>
      </w:r>
      <w:r>
        <w:rPr>
          <w:rFonts w:ascii="Times New Roman" w:hAnsi="Times New Roman"/>
          <w:sz w:val="28"/>
          <w:u w:val="single"/>
        </w:rPr>
        <w:t>Физик моделлар</w:t>
      </w:r>
      <w:r>
        <w:rPr>
          <w:rFonts w:ascii="Times New Roman" w:hAnsi="Times New Roman"/>
          <w:sz w:val="28"/>
        </w:rPr>
        <w:t xml:space="preserve"> реал объектни физик табиатини акс эттирадилар ва асосан физик хоссаларини ифодалайдилар. Улар кўпрок техник фанларда қўлланилади. Иқтисодиётда физик моделлар асосан иқтисодий эксперимент сифатида қўлланилади. Масалан, битта корхонада </w:t>
      </w:r>
      <w:r>
        <w:rPr>
          <w:rFonts w:ascii="Times New Roman" w:hAnsi="Times New Roman"/>
          <w:sz w:val="28"/>
          <w:lang w:val="uz-Cyrl-UZ"/>
        </w:rPr>
        <w:t>ў</w:t>
      </w:r>
      <w:r>
        <w:rPr>
          <w:rFonts w:ascii="Times New Roman" w:hAnsi="Times New Roman"/>
          <w:sz w:val="28"/>
        </w:rPr>
        <w:t>тказилган эксперимент натижалари бутун тармоқка к</w:t>
      </w:r>
      <w:r>
        <w:rPr>
          <w:rFonts w:ascii="Times New Roman" w:hAnsi="Times New Roman"/>
          <w:sz w:val="28"/>
          <w:lang w:val="uz-Cyrl-UZ"/>
        </w:rPr>
        <w:t>ў</w:t>
      </w:r>
      <w:r>
        <w:rPr>
          <w:rFonts w:ascii="Times New Roman" w:hAnsi="Times New Roman"/>
          <w:sz w:val="28"/>
        </w:rPr>
        <w:t xml:space="preserve">чирилади. </w:t>
      </w:r>
    </w:p>
    <w:p w:rsidR="00A13607" w:rsidRDefault="00A13607" w:rsidP="00A13607">
      <w:pPr>
        <w:jc w:val="both"/>
        <w:rPr>
          <w:rFonts w:ascii="Times New Roman" w:hAnsi="Times New Roman"/>
          <w:sz w:val="28"/>
          <w:lang w:val="uz-Cyrl-UZ"/>
        </w:rPr>
      </w:pPr>
      <w:r>
        <w:rPr>
          <w:rFonts w:ascii="Times New Roman" w:hAnsi="Times New Roman"/>
          <w:sz w:val="28"/>
        </w:rPr>
        <w:tab/>
        <w:t>Лекин физик моделлаштиришни имкониятлари чегараланган, чунки системани битта элементига мос келган натижа бутун системага мос келавермайди.</w:t>
      </w:r>
    </w:p>
    <w:p w:rsidR="00A13607" w:rsidRDefault="00A13607" w:rsidP="00A13607">
      <w:pPr>
        <w:jc w:val="both"/>
        <w:rPr>
          <w:rFonts w:ascii="Times New Roman" w:hAnsi="Times New Roman"/>
          <w:sz w:val="28"/>
        </w:rPr>
      </w:pPr>
      <w:r>
        <w:rPr>
          <w:rFonts w:ascii="Times New Roman" w:hAnsi="Times New Roman"/>
          <w:sz w:val="28"/>
        </w:rPr>
        <w:tab/>
      </w:r>
      <w:r>
        <w:rPr>
          <w:rFonts w:ascii="Times New Roman" w:hAnsi="Times New Roman"/>
          <w:sz w:val="28"/>
          <w:u w:val="single"/>
        </w:rPr>
        <w:t xml:space="preserve">Белги моделлар </w:t>
      </w:r>
      <w:r>
        <w:rPr>
          <w:rFonts w:ascii="Times New Roman" w:hAnsi="Times New Roman"/>
          <w:sz w:val="28"/>
        </w:rPr>
        <w:t>ҳар хил тилларда ифодаланиши мумкин: сўзлашув тилида, алгоритмик, график, математик тилда.</w:t>
      </w:r>
    </w:p>
    <w:p w:rsidR="00A13607" w:rsidRDefault="00A13607" w:rsidP="00A13607">
      <w:pPr>
        <w:jc w:val="both"/>
        <w:rPr>
          <w:rFonts w:ascii="Times New Roman" w:hAnsi="Times New Roman"/>
          <w:sz w:val="28"/>
        </w:rPr>
      </w:pPr>
      <w:r>
        <w:rPr>
          <w:rFonts w:ascii="Times New Roman" w:hAnsi="Times New Roman"/>
          <w:sz w:val="28"/>
        </w:rPr>
        <w:tab/>
        <w:t xml:space="preserve">Иқтисодиётда энг кенг қўлланиладиган усуллардан бири бу </w:t>
      </w:r>
      <w:r>
        <w:rPr>
          <w:rFonts w:ascii="Times New Roman" w:hAnsi="Times New Roman"/>
          <w:sz w:val="28"/>
          <w:u w:val="single"/>
        </w:rPr>
        <w:t>иқтисодий-математик моделлардир.</w:t>
      </w:r>
      <w:r>
        <w:rPr>
          <w:rFonts w:ascii="Times New Roman" w:hAnsi="Times New Roman"/>
          <w:sz w:val="28"/>
        </w:rPr>
        <w:t xml:space="preserve"> Математик моделлаштириш - иқтисодий жараёнларни тенгламалар, тенгсизликлар, функционал, логик схемалар орқали ифодалаш деб тушинилади. ИММ </w:t>
      </w:r>
      <w:r>
        <w:rPr>
          <w:rFonts w:ascii="Times New Roman" w:hAnsi="Times New Roman"/>
          <w:sz w:val="28"/>
          <w:lang w:val="uz-Cyrl-UZ"/>
        </w:rPr>
        <w:t>ў</w:t>
      </w:r>
      <w:r>
        <w:rPr>
          <w:rFonts w:ascii="Times New Roman" w:hAnsi="Times New Roman"/>
          <w:sz w:val="28"/>
        </w:rPr>
        <w:t xml:space="preserve">з </w:t>
      </w:r>
      <w:r>
        <w:rPr>
          <w:rFonts w:ascii="Times New Roman" w:hAnsi="Times New Roman"/>
          <w:sz w:val="28"/>
          <w:lang w:val="uz-Cyrl-UZ"/>
        </w:rPr>
        <w:t>ў</w:t>
      </w:r>
      <w:r>
        <w:rPr>
          <w:rFonts w:ascii="Times New Roman" w:hAnsi="Times New Roman"/>
          <w:sz w:val="28"/>
        </w:rPr>
        <w:t>рнида функционал ва структур бўлиши мумкин.</w:t>
      </w:r>
    </w:p>
    <w:p w:rsidR="00A13607" w:rsidRDefault="00A13607" w:rsidP="00A13607">
      <w:pPr>
        <w:jc w:val="both"/>
        <w:rPr>
          <w:rFonts w:ascii="Times New Roman" w:hAnsi="Times New Roman"/>
          <w:sz w:val="28"/>
        </w:rPr>
      </w:pPr>
      <w:r>
        <w:rPr>
          <w:rFonts w:ascii="Times New Roman" w:hAnsi="Times New Roman"/>
          <w:sz w:val="28"/>
        </w:rPr>
        <w:tab/>
      </w:r>
      <w:r>
        <w:rPr>
          <w:rFonts w:ascii="Times New Roman" w:hAnsi="Times New Roman"/>
          <w:sz w:val="28"/>
          <w:u w:val="single"/>
        </w:rPr>
        <w:t>Функционал моделлар</w:t>
      </w:r>
      <w:r>
        <w:rPr>
          <w:rFonts w:ascii="Times New Roman" w:hAnsi="Times New Roman"/>
          <w:sz w:val="28"/>
        </w:rPr>
        <w:t xml:space="preserve"> кириш ва чиқиш параметрларини боғланиш функцияларини акс эттирадилар.</w:t>
      </w:r>
    </w:p>
    <w:p w:rsidR="00A13607" w:rsidRDefault="00A13607" w:rsidP="00A13607">
      <w:pPr>
        <w:jc w:val="both"/>
        <w:rPr>
          <w:rFonts w:ascii="Times New Roman" w:hAnsi="Times New Roman"/>
          <w:sz w:val="28"/>
        </w:rPr>
      </w:pPr>
      <w:r>
        <w:rPr>
          <w:rFonts w:ascii="Times New Roman" w:hAnsi="Times New Roman"/>
          <w:sz w:val="28"/>
        </w:rPr>
        <w:tab/>
      </w:r>
      <w:r>
        <w:rPr>
          <w:rFonts w:ascii="Times New Roman" w:hAnsi="Times New Roman"/>
          <w:sz w:val="28"/>
          <w:u w:val="single"/>
        </w:rPr>
        <w:t>Структур моделлар</w:t>
      </w:r>
      <w:r>
        <w:rPr>
          <w:rFonts w:ascii="Times New Roman" w:hAnsi="Times New Roman"/>
          <w:sz w:val="28"/>
        </w:rPr>
        <w:t xml:space="preserve"> мураккаброк бўлиб, тизимни ички структурасини ифодалаб ички алоқаларни акс эттиради. Моделлар статик ва динамик бўлиши мумкин, чизиқли ва ночизиқли, детерминацион ва стохастик...</w:t>
      </w:r>
    </w:p>
    <w:p w:rsidR="00A13607" w:rsidRDefault="00A13607" w:rsidP="00A13607">
      <w:pPr>
        <w:jc w:val="both"/>
        <w:rPr>
          <w:rFonts w:ascii="Times New Roman" w:hAnsi="Times New Roman"/>
          <w:b/>
          <w:sz w:val="28"/>
        </w:rPr>
      </w:pPr>
      <w:r>
        <w:rPr>
          <w:noProof/>
        </w:rPr>
        <mc:AlternateContent>
          <mc:Choice Requires="wps">
            <w:drawing>
              <wp:anchor distT="0" distB="0" distL="114300" distR="114300" simplePos="0" relativeHeight="251665408" behindDoc="0" locked="0" layoutInCell="0" allowOverlap="1">
                <wp:simplePos x="0" y="0"/>
                <wp:positionH relativeFrom="column">
                  <wp:posOffset>4905375</wp:posOffset>
                </wp:positionH>
                <wp:positionV relativeFrom="paragraph">
                  <wp:posOffset>123190</wp:posOffset>
                </wp:positionV>
                <wp:extent cx="635" cy="245110"/>
                <wp:effectExtent l="6350" t="7620" r="12065" b="1397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511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6.25pt,9.7pt" to="386.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" o:allowincell="f" strokeweight="1pt"/>
            </w:pict>
          </mc:Fallback>
        </mc:AlternateContent>
      </w:r>
      <w:r>
        <w:rPr>
          <w:rFonts w:ascii="Times New Roman" w:hAnsi="Times New Roman"/>
          <w:b/>
          <w:sz w:val="28"/>
        </w:rPr>
        <w:t xml:space="preserve">               </w:t>
      </w:r>
    </w:p>
    <w:p w:rsidR="00A13607" w:rsidRDefault="00A13607" w:rsidP="00A13607">
      <w:pPr>
        <w:jc w:val="center"/>
        <w:rPr>
          <w:rFonts w:ascii="Times New Roman" w:hAnsi="Times New Roman"/>
          <w:sz w:val="28"/>
        </w:rPr>
      </w:pPr>
      <w:r>
        <w:rPr>
          <w:rFonts w:ascii="Times New Roman" w:hAnsi="Times New Roman"/>
          <w:b/>
          <w:sz w:val="28"/>
        </w:rPr>
        <w:t xml:space="preserve">      </w:t>
      </w:r>
      <w:r>
        <w:rPr>
          <w:rFonts w:ascii="Times New Roman" w:hAnsi="Times New Roman"/>
          <w:sz w:val="28"/>
          <w:u w:val="single"/>
        </w:rPr>
        <w:t>2</w:t>
      </w:r>
      <w:r>
        <w:rPr>
          <w:rFonts w:ascii="Times New Roman" w:hAnsi="Times New Roman"/>
          <w:sz w:val="28"/>
        </w:rPr>
        <w:t>.3.Моделлаштириш босқичлари</w:t>
      </w:r>
    </w:p>
    <w:p w:rsidR="00A13607" w:rsidRDefault="00A13607" w:rsidP="00A13607">
      <w:pPr>
        <w:jc w:val="both"/>
        <w:rPr>
          <w:rFonts w:ascii="Times New Roman" w:hAnsi="Times New Roman"/>
          <w:sz w:val="28"/>
        </w:rPr>
      </w:pPr>
      <w:r>
        <w:rPr>
          <w:rFonts w:ascii="Times New Roman" w:hAnsi="Times New Roman"/>
          <w:sz w:val="28"/>
        </w:rPr>
        <w:tab/>
        <w:t>Иқтисодий-математик моделларни туз иш бир қанча босқичлардан ташкил топади.</w:t>
      </w:r>
    </w:p>
    <w:p w:rsidR="00A13607" w:rsidRDefault="00A13607" w:rsidP="00A13607">
      <w:pPr>
        <w:jc w:val="both"/>
        <w:rPr>
          <w:rFonts w:ascii="Times New Roman" w:hAnsi="Times New Roman"/>
          <w:sz w:val="28"/>
        </w:rPr>
      </w:pPr>
      <w:r>
        <w:rPr>
          <w:rFonts w:ascii="Times New Roman" w:hAnsi="Times New Roman"/>
          <w:sz w:val="28"/>
        </w:rPr>
        <w:tab/>
      </w:r>
      <w:r>
        <w:rPr>
          <w:rFonts w:ascii="Times New Roman" w:hAnsi="Times New Roman"/>
          <w:b/>
          <w:sz w:val="28"/>
          <w:u w:val="single"/>
        </w:rPr>
        <w:t>Биринчи босқич</w:t>
      </w:r>
      <w:r>
        <w:rPr>
          <w:rFonts w:ascii="Times New Roman" w:hAnsi="Times New Roman"/>
          <w:b/>
          <w:sz w:val="28"/>
        </w:rPr>
        <w:t xml:space="preserve"> - </w:t>
      </w:r>
      <w:r>
        <w:rPr>
          <w:rFonts w:ascii="Times New Roman" w:hAnsi="Times New Roman"/>
          <w:sz w:val="28"/>
          <w:u w:val="single"/>
        </w:rPr>
        <w:t xml:space="preserve"> иқтисодий  муаммонинг қўйилиши ва унинг назарий сифат жихатдан таҳлили. Бу босқичда иқтисодий жараён ҳар томонлама ўрганилади, унинг асосий параметрлари аниқланади</w:t>
      </w:r>
      <w:r>
        <w:rPr>
          <w:rFonts w:ascii="Times New Roman" w:hAnsi="Times New Roman"/>
          <w:sz w:val="28"/>
        </w:rPr>
        <w:t xml:space="preserve">: Ички ва ташқи информацион алоқалар, ишлаб чиқариш ресурслари, планлаштириш </w:t>
      </w:r>
      <w:r>
        <w:rPr>
          <w:rFonts w:ascii="Times New Roman" w:hAnsi="Times New Roman"/>
          <w:sz w:val="28"/>
        </w:rPr>
        <w:lastRenderedPageBreak/>
        <w:t>даври. Бу босқичда асосан муаммони асл маъноси ифодаланади. Қандай масалаларга жавоб топилиши кераклигини аниқлаш керак. Изланаётган номаълум ўзгарувчилар нима, қандай мақсадни кўзда тутади, натижа нималарга олиб келади каби саволлар аниқланади.</w:t>
      </w:r>
    </w:p>
    <w:p w:rsidR="00A13607" w:rsidRDefault="00A13607" w:rsidP="00A13607">
      <w:pPr>
        <w:jc w:val="both"/>
        <w:rPr>
          <w:rFonts w:ascii="Times New Roman" w:hAnsi="Times New Roman"/>
          <w:sz w:val="28"/>
          <w:u w:val="single"/>
        </w:rPr>
      </w:pPr>
      <w:r>
        <w:rPr>
          <w:rFonts w:ascii="Times New Roman" w:hAnsi="Times New Roman"/>
          <w:sz w:val="28"/>
        </w:rPr>
        <w:tab/>
      </w:r>
      <w:r>
        <w:rPr>
          <w:rFonts w:ascii="Times New Roman" w:hAnsi="Times New Roman"/>
          <w:sz w:val="28"/>
          <w:u w:val="single"/>
        </w:rPr>
        <w:t>Моделлаштириладиган иқтисодий жараённинг оптималлик мезони аниқланади. Мезон-мақсад формуласи шаклида ифодаланади.</w:t>
      </w:r>
    </w:p>
    <w:p w:rsidR="00A13607" w:rsidRDefault="00A13607" w:rsidP="00A13607">
      <w:pPr>
        <w:jc w:val="both"/>
        <w:rPr>
          <w:rFonts w:ascii="Times New Roman" w:hAnsi="Times New Roman"/>
          <w:sz w:val="28"/>
        </w:rPr>
      </w:pPr>
      <w:r>
        <w:rPr>
          <w:rFonts w:ascii="Times New Roman" w:hAnsi="Times New Roman"/>
          <w:sz w:val="28"/>
        </w:rPr>
        <w:tab/>
      </w:r>
      <w:r>
        <w:rPr>
          <w:rFonts w:ascii="Times New Roman" w:hAnsi="Times New Roman"/>
          <w:b/>
          <w:sz w:val="28"/>
          <w:u w:val="single"/>
        </w:rPr>
        <w:t xml:space="preserve">Иккинчи босқич - </w:t>
      </w:r>
      <w:r>
        <w:rPr>
          <w:rFonts w:ascii="Times New Roman" w:hAnsi="Times New Roman"/>
          <w:sz w:val="28"/>
        </w:rPr>
        <w:t>математик моделни туз илиши.</w:t>
      </w:r>
    </w:p>
    <w:p w:rsidR="00A13607" w:rsidRDefault="00A13607" w:rsidP="00A13607">
      <w:pPr>
        <w:jc w:val="both"/>
        <w:rPr>
          <w:rFonts w:ascii="Times New Roman" w:hAnsi="Times New Roman"/>
          <w:sz w:val="28"/>
        </w:rPr>
      </w:pPr>
      <w:r>
        <w:rPr>
          <w:rFonts w:ascii="Times New Roman" w:hAnsi="Times New Roman"/>
          <w:sz w:val="28"/>
        </w:rPr>
        <w:tab/>
      </w:r>
      <w:r>
        <w:rPr>
          <w:rFonts w:ascii="Times New Roman" w:hAnsi="Times New Roman"/>
          <w:sz w:val="28"/>
          <w:u w:val="single"/>
        </w:rPr>
        <w:t xml:space="preserve">Моделлаштираётган жараённинг иқтисодий математик модели тенгламалар, тенгсизликлар системаси, функциялар шаклида ифодаланади. Олдиндан моделни тури аниқланади, кейин уни ўзгарувчилари, параметрлари, алоқа шакллари. Демак математик моделни кўрилишини </w:t>
      </w:r>
      <w:r>
        <w:rPr>
          <w:rFonts w:ascii="Times New Roman" w:hAnsi="Times New Roman"/>
          <w:sz w:val="28"/>
          <w:u w:val="single"/>
          <w:lang w:val="uz-Cyrl-UZ"/>
        </w:rPr>
        <w:t>ў</w:t>
      </w:r>
      <w:r>
        <w:rPr>
          <w:rFonts w:ascii="Times New Roman" w:hAnsi="Times New Roman"/>
          <w:sz w:val="28"/>
          <w:u w:val="single"/>
        </w:rPr>
        <w:t>зи бир неча босқичлардан иборат.</w:t>
      </w:r>
    </w:p>
    <w:p w:rsidR="00A13607" w:rsidRDefault="00A13607" w:rsidP="00A13607">
      <w:pPr>
        <w:jc w:val="both"/>
        <w:rPr>
          <w:rFonts w:ascii="Times New Roman" w:hAnsi="Times New Roman"/>
          <w:sz w:val="28"/>
        </w:rPr>
      </w:pPr>
      <w:r>
        <w:rPr>
          <w:rFonts w:ascii="Times New Roman" w:hAnsi="Times New Roman"/>
          <w:sz w:val="28"/>
        </w:rPr>
        <w:tab/>
      </w:r>
      <w:r>
        <w:rPr>
          <w:rFonts w:ascii="Times New Roman" w:hAnsi="Times New Roman"/>
          <w:b/>
          <w:sz w:val="28"/>
          <w:u w:val="single"/>
        </w:rPr>
        <w:t>Учинчи босқич</w:t>
      </w:r>
      <w:r>
        <w:rPr>
          <w:rFonts w:ascii="Times New Roman" w:hAnsi="Times New Roman"/>
          <w:sz w:val="28"/>
        </w:rPr>
        <w:t xml:space="preserve"> - моделни математик таҳлили. Бу босқични мақсади моделни умумий фазилатларини аниқлаш. Бу ерда моделни математик усуллари билан текширилади. Энг асосийси моделни ечими борлигини исботлаш. Агар моделни математик ечими бўлмаса, унда кейинги босқичларни бажариш мумкин эмас бўлиб колади. Шунинг учун ёки масалани иқтисодий қўйилишини ўзгартириш керак ёки математик ифодалашни янада аниқрок қўйилиши зарур бўлиб колади.</w:t>
      </w:r>
    </w:p>
    <w:p w:rsidR="00A13607" w:rsidRDefault="00A13607" w:rsidP="00A13607">
      <w:pPr>
        <w:jc w:val="both"/>
        <w:rPr>
          <w:rFonts w:ascii="Times New Roman" w:hAnsi="Times New Roman"/>
          <w:sz w:val="28"/>
        </w:rPr>
      </w:pPr>
      <w:r>
        <w:rPr>
          <w:rFonts w:ascii="Times New Roman" w:hAnsi="Times New Roman"/>
          <w:sz w:val="28"/>
        </w:rPr>
        <w:tab/>
      </w:r>
      <w:r>
        <w:rPr>
          <w:rFonts w:ascii="Times New Roman" w:hAnsi="Times New Roman"/>
          <w:b/>
          <w:sz w:val="28"/>
          <w:u w:val="single"/>
        </w:rPr>
        <w:t>Т</w:t>
      </w:r>
      <w:r>
        <w:rPr>
          <w:rFonts w:ascii="Times New Roman" w:hAnsi="Times New Roman"/>
          <w:b/>
          <w:sz w:val="28"/>
          <w:u w:val="single"/>
          <w:lang w:val="uz-Cyrl-UZ"/>
        </w:rPr>
        <w:t>ў</w:t>
      </w:r>
      <w:r>
        <w:rPr>
          <w:rFonts w:ascii="Times New Roman" w:hAnsi="Times New Roman"/>
          <w:b/>
          <w:sz w:val="28"/>
          <w:u w:val="single"/>
        </w:rPr>
        <w:t>ртинчи босқич</w:t>
      </w:r>
      <w:r>
        <w:rPr>
          <w:rFonts w:ascii="Times New Roman" w:hAnsi="Times New Roman"/>
          <w:sz w:val="28"/>
        </w:rPr>
        <w:t xml:space="preserve"> - иқтисодий маълумотларни тайёрлаш. Моделлаштиришда бу босқични аҳамияти жуда муҳим. Маълумотни реал олиниши моделларни ишлатилишини чеклаштиради. Шунда маълумотни тайёрлашга кетадиган ҳаражатни эътиборга олиш керак. Бу ҳаражатлар моделлаштиришдан берган самарадан кам бўлиши зарур. Масалани ечиш учун керак бўлган барча иқтисодий маълумотлар тўпланади ва зарур бўлса статитик йўл билан қайта ишланади. Моделда қатнашадиган коэфициентлар аниқланади. Масалани егиш учун унинг  дастлатки матрицаси туз илади.</w:t>
      </w:r>
    </w:p>
    <w:p w:rsidR="00A13607" w:rsidRDefault="00A13607" w:rsidP="00A13607">
      <w:pPr>
        <w:numPr>
          <w:ilvl w:val="0"/>
          <w:numId w:val="4"/>
        </w:numPr>
        <w:ind w:left="0" w:firstLine="825"/>
        <w:jc w:val="both"/>
        <w:rPr>
          <w:rFonts w:ascii="Times New Roman" w:hAnsi="Times New Roman"/>
          <w:sz w:val="28"/>
        </w:rPr>
      </w:pPr>
      <w:r>
        <w:rPr>
          <w:rFonts w:ascii="Times New Roman" w:hAnsi="Times New Roman"/>
          <w:sz w:val="28"/>
        </w:rPr>
        <w:t>Босқич  - Алгоритмларни туз иш, программаларни та</w:t>
      </w:r>
      <w:r>
        <w:rPr>
          <w:rFonts w:ascii="Times New Roman" w:hAnsi="Times New Roman"/>
          <w:sz w:val="28"/>
          <w:lang w:val="uz-Cyrl-UZ"/>
        </w:rPr>
        <w:t>йё</w:t>
      </w:r>
      <w:r>
        <w:rPr>
          <w:rFonts w:ascii="Times New Roman" w:hAnsi="Times New Roman"/>
          <w:sz w:val="28"/>
        </w:rPr>
        <w:t>рлаш ва улар асосида масалани хиссоблаш, е</w:t>
      </w:r>
      <w:r>
        <w:rPr>
          <w:rFonts w:ascii="Times New Roman" w:hAnsi="Times New Roman"/>
          <w:sz w:val="28"/>
          <w:lang w:val="uz-Cyrl-UZ"/>
        </w:rPr>
        <w:t>ч</w:t>
      </w:r>
      <w:r>
        <w:rPr>
          <w:rFonts w:ascii="Times New Roman" w:hAnsi="Times New Roman"/>
          <w:sz w:val="28"/>
        </w:rPr>
        <w:t>иш. Бу босқични мураккаблиги шундан иборатки масални каталиги ва жуда катта маълумот массивларини қайта ишлашда. Масаланинг матрицасини иқтисодий информацияси</w:t>
      </w:r>
      <w:r>
        <w:rPr>
          <w:rFonts w:ascii="Times New Roman" w:hAnsi="Times New Roman"/>
          <w:sz w:val="28"/>
          <w:lang w:val="uz-Cyrl-UZ"/>
        </w:rPr>
        <w:t xml:space="preserve"> </w:t>
      </w:r>
      <w:r>
        <w:rPr>
          <w:rFonts w:ascii="Times New Roman" w:hAnsi="Times New Roman"/>
          <w:sz w:val="28"/>
        </w:rPr>
        <w:t>билан тўлдирилиб компъютерга киритилади.</w:t>
      </w:r>
    </w:p>
    <w:p w:rsidR="00A13607" w:rsidRDefault="00A13607" w:rsidP="00A13607">
      <w:pPr>
        <w:numPr>
          <w:ilvl w:val="0"/>
          <w:numId w:val="5"/>
        </w:numPr>
        <w:jc w:val="both"/>
        <w:rPr>
          <w:rFonts w:ascii="Times New Roman" w:hAnsi="Times New Roman"/>
          <w:sz w:val="28"/>
        </w:rPr>
      </w:pPr>
      <w:r>
        <w:rPr>
          <w:rFonts w:ascii="Times New Roman" w:hAnsi="Times New Roman"/>
          <w:sz w:val="28"/>
        </w:rPr>
        <w:t xml:space="preserve"> Босқич  -  ечимни сонли таҳлили ва унинг қўлланиши.</w:t>
      </w:r>
    </w:p>
    <w:p w:rsidR="00A13607" w:rsidRPr="004D742D" w:rsidRDefault="00A13607" w:rsidP="00A13607">
      <w:pPr>
        <w:jc w:val="both"/>
        <w:rPr>
          <w:rFonts w:ascii="Times New Roman" w:hAnsi="Times New Roman"/>
          <w:sz w:val="28"/>
          <w:lang w:val="uz-Cyrl-UZ"/>
        </w:rPr>
      </w:pPr>
      <w:r>
        <w:rPr>
          <w:rFonts w:ascii="Times New Roman" w:hAnsi="Times New Roman"/>
          <w:sz w:val="28"/>
        </w:rPr>
        <w:t xml:space="preserve">       Масаланинг ечими миқдор ва сифат жихатидан таҳлил қилинади. Бу ерда ишлаб чиқариш самардорлигини оширишнинг йўллари, ресурслардан оптимал фойдаланиш вариантлари изланаетган номалумларнинг сонли қийматлари топилади.</w:t>
      </w:r>
    </w:p>
    <w:p w:rsidR="00A13607" w:rsidRDefault="00A13607" w:rsidP="00A13607">
      <w:pPr>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Таянч иборалар.</w:t>
      </w:r>
    </w:p>
    <w:p w:rsidR="00A13607" w:rsidRDefault="00A13607" w:rsidP="00A13607">
      <w:pPr>
        <w:numPr>
          <w:ilvl w:val="0"/>
          <w:numId w:val="6"/>
        </w:numPr>
        <w:rPr>
          <w:rFonts w:ascii="Times New Roman" w:hAnsi="Times New Roman"/>
          <w:sz w:val="28"/>
        </w:rPr>
      </w:pPr>
      <w:r>
        <w:rPr>
          <w:rFonts w:ascii="Times New Roman" w:hAnsi="Times New Roman"/>
          <w:sz w:val="28"/>
        </w:rPr>
        <w:t>Моделлаш жараёни</w:t>
      </w:r>
    </w:p>
    <w:p w:rsidR="00A13607" w:rsidRDefault="00A13607" w:rsidP="00A13607">
      <w:pPr>
        <w:numPr>
          <w:ilvl w:val="0"/>
          <w:numId w:val="6"/>
        </w:numPr>
        <w:rPr>
          <w:rFonts w:ascii="Times New Roman" w:hAnsi="Times New Roman"/>
          <w:sz w:val="28"/>
        </w:rPr>
      </w:pPr>
      <w:r>
        <w:rPr>
          <w:rFonts w:ascii="Times New Roman" w:hAnsi="Times New Roman"/>
          <w:sz w:val="28"/>
        </w:rPr>
        <w:t>Иқтисодий тара</w:t>
      </w:r>
      <w:r>
        <w:rPr>
          <w:rFonts w:ascii="Times New Roman" w:hAnsi="Times New Roman"/>
          <w:sz w:val="28"/>
          <w:lang w:val="uz-Cyrl-UZ"/>
        </w:rPr>
        <w:t>ққ</w:t>
      </w:r>
      <w:r>
        <w:rPr>
          <w:rFonts w:ascii="Times New Roman" w:hAnsi="Times New Roman"/>
          <w:sz w:val="28"/>
        </w:rPr>
        <w:t>иётлардаги э</w:t>
      </w:r>
      <w:r>
        <w:rPr>
          <w:rFonts w:ascii="Times New Roman" w:hAnsi="Times New Roman"/>
          <w:sz w:val="28"/>
          <w:lang w:val="uz-Cyrl-UZ"/>
        </w:rPr>
        <w:t>ҳ</w:t>
      </w:r>
      <w:r>
        <w:rPr>
          <w:rFonts w:ascii="Times New Roman" w:hAnsi="Times New Roman"/>
          <w:sz w:val="28"/>
        </w:rPr>
        <w:t>тимолликлар</w:t>
      </w:r>
    </w:p>
    <w:p w:rsidR="00A13607" w:rsidRDefault="00A13607" w:rsidP="00A13607">
      <w:pPr>
        <w:numPr>
          <w:ilvl w:val="0"/>
          <w:numId w:val="6"/>
        </w:numPr>
        <w:rPr>
          <w:rFonts w:ascii="Times New Roman" w:hAnsi="Times New Roman"/>
          <w:sz w:val="28"/>
        </w:rPr>
      </w:pPr>
      <w:r>
        <w:rPr>
          <w:rFonts w:ascii="Times New Roman" w:hAnsi="Times New Roman"/>
          <w:sz w:val="28"/>
        </w:rPr>
        <w:t>Имитацион моделлаш</w:t>
      </w:r>
    </w:p>
    <w:p w:rsidR="00A13607" w:rsidRDefault="00A13607" w:rsidP="00A13607">
      <w:pPr>
        <w:numPr>
          <w:ilvl w:val="0"/>
          <w:numId w:val="6"/>
        </w:numPr>
        <w:rPr>
          <w:rFonts w:ascii="Times New Roman" w:hAnsi="Times New Roman"/>
          <w:sz w:val="28"/>
        </w:rPr>
      </w:pPr>
      <w:r>
        <w:rPr>
          <w:rFonts w:ascii="Times New Roman" w:hAnsi="Times New Roman"/>
          <w:sz w:val="28"/>
        </w:rPr>
        <w:t>Ноаниқлик шароитида моделлаш</w:t>
      </w:r>
    </w:p>
    <w:p w:rsidR="00A13607" w:rsidRDefault="00A13607" w:rsidP="00A13607">
      <w:pPr>
        <w:rPr>
          <w:rFonts w:ascii="Times New Roman" w:hAnsi="Times New Roman"/>
          <w:sz w:val="28"/>
        </w:rPr>
      </w:pPr>
    </w:p>
    <w:p w:rsidR="00A13607" w:rsidRDefault="00A13607" w:rsidP="00A13607">
      <w:pPr>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Назорат учун саволлар.</w:t>
      </w:r>
    </w:p>
    <w:p w:rsidR="00A13607" w:rsidRDefault="00A13607" w:rsidP="00A13607">
      <w:pPr>
        <w:numPr>
          <w:ilvl w:val="0"/>
          <w:numId w:val="7"/>
        </w:numPr>
        <w:rPr>
          <w:rFonts w:ascii="Times New Roman" w:hAnsi="Times New Roman"/>
          <w:sz w:val="28"/>
        </w:rPr>
      </w:pPr>
      <w:r>
        <w:rPr>
          <w:rFonts w:ascii="Times New Roman" w:hAnsi="Times New Roman"/>
          <w:sz w:val="28"/>
        </w:rPr>
        <w:t>Модель ва моделлаш жараёнининг маъноси нимадан иборат?</w:t>
      </w:r>
    </w:p>
    <w:p w:rsidR="00A13607" w:rsidRDefault="00A13607" w:rsidP="00A13607">
      <w:pPr>
        <w:numPr>
          <w:ilvl w:val="0"/>
          <w:numId w:val="7"/>
        </w:numPr>
        <w:rPr>
          <w:rFonts w:ascii="Times New Roman" w:hAnsi="Times New Roman"/>
          <w:sz w:val="28"/>
        </w:rPr>
      </w:pPr>
      <w:r>
        <w:rPr>
          <w:rFonts w:ascii="Times New Roman" w:hAnsi="Times New Roman"/>
          <w:sz w:val="28"/>
        </w:rPr>
        <w:t xml:space="preserve">Бозор иқтисодиётида ИММларни қўллашнинг </w:t>
      </w:r>
      <w:r>
        <w:rPr>
          <w:rFonts w:ascii="Times New Roman" w:hAnsi="Times New Roman"/>
          <w:sz w:val="28"/>
          <w:lang w:val="uz-Cyrl-UZ"/>
        </w:rPr>
        <w:t>ў</w:t>
      </w:r>
      <w:r>
        <w:rPr>
          <w:rFonts w:ascii="Times New Roman" w:hAnsi="Times New Roman"/>
          <w:sz w:val="28"/>
        </w:rPr>
        <w:t>зига хослиги?</w:t>
      </w:r>
    </w:p>
    <w:p w:rsidR="00A13607" w:rsidRDefault="00A13607" w:rsidP="00A13607">
      <w:pPr>
        <w:numPr>
          <w:ilvl w:val="0"/>
          <w:numId w:val="7"/>
        </w:numPr>
        <w:rPr>
          <w:rFonts w:ascii="Times New Roman" w:hAnsi="Times New Roman"/>
          <w:sz w:val="28"/>
        </w:rPr>
      </w:pPr>
      <w:r>
        <w:rPr>
          <w:rFonts w:ascii="Times New Roman" w:hAnsi="Times New Roman"/>
          <w:sz w:val="28"/>
        </w:rPr>
        <w:t>Иқтисодий-математик моделлашнинг босқичлари?</w:t>
      </w:r>
    </w:p>
    <w:p w:rsidR="00A13607" w:rsidRDefault="00A13607" w:rsidP="00A13607">
      <w:pPr>
        <w:numPr>
          <w:ilvl w:val="0"/>
          <w:numId w:val="7"/>
        </w:numPr>
        <w:rPr>
          <w:rFonts w:ascii="Times New Roman" w:hAnsi="Times New Roman"/>
          <w:sz w:val="28"/>
        </w:rPr>
      </w:pPr>
      <w:r>
        <w:rPr>
          <w:rFonts w:ascii="Times New Roman" w:hAnsi="Times New Roman"/>
          <w:sz w:val="28"/>
        </w:rPr>
        <w:t>Ноаниқлик шароитида моделлаштириш қандай амалга оширилади?</w:t>
      </w:r>
    </w:p>
    <w:p w:rsidR="00A13607" w:rsidRDefault="00A13607" w:rsidP="00A13607">
      <w:pPr>
        <w:rPr>
          <w:rFonts w:ascii="Times New Roman" w:hAnsi="Times New Roman"/>
          <w:sz w:val="28"/>
        </w:rPr>
      </w:pPr>
    </w:p>
    <w:p w:rsidR="00A13607" w:rsidRDefault="00A13607" w:rsidP="00A13607">
      <w:pPr>
        <w:jc w:val="both"/>
        <w:rPr>
          <w:rFonts w:ascii="Times New Roman" w:hAnsi="Times New Roman"/>
          <w:b/>
          <w:sz w:val="28"/>
          <w:lang w:val="uz-Cyrl-UZ"/>
        </w:rPr>
      </w:pPr>
      <w:r>
        <w:rPr>
          <w:rFonts w:ascii="Times New Roman" w:hAnsi="Times New Roman"/>
          <w:b/>
          <w:sz w:val="28"/>
        </w:rPr>
        <w:t xml:space="preserve">  </w:t>
      </w:r>
      <w:r>
        <w:rPr>
          <w:rFonts w:ascii="Times New Roman" w:hAnsi="Times New Roman"/>
          <w:b/>
          <w:sz w:val="28"/>
        </w:rPr>
        <w:tab/>
      </w:r>
    </w:p>
    <w:p w:rsidR="00A13607" w:rsidRDefault="00A13607" w:rsidP="00A13607">
      <w:pPr>
        <w:jc w:val="both"/>
        <w:rPr>
          <w:rFonts w:ascii="Times New Roman" w:hAnsi="Times New Roman"/>
          <w:b/>
          <w:sz w:val="28"/>
          <w:lang w:val="uz-Cyrl-UZ"/>
        </w:rPr>
      </w:pPr>
    </w:p>
    <w:p w:rsidR="00A13607" w:rsidRDefault="00A13607" w:rsidP="00A13607">
      <w:pPr>
        <w:jc w:val="both"/>
        <w:rPr>
          <w:rFonts w:ascii="Times New Roman" w:hAnsi="Times New Roman"/>
          <w:b/>
          <w:sz w:val="28"/>
          <w:lang w:val="uz-Cyrl-UZ"/>
        </w:rPr>
      </w:pPr>
    </w:p>
    <w:p w:rsidR="00A13607" w:rsidRDefault="00A13607" w:rsidP="00A13607">
      <w:pPr>
        <w:jc w:val="both"/>
        <w:rPr>
          <w:rFonts w:ascii="Times New Roman" w:hAnsi="Times New Roman"/>
          <w:b/>
          <w:sz w:val="28"/>
          <w:lang w:val="uz-Cyrl-UZ"/>
        </w:rPr>
      </w:pPr>
    </w:p>
    <w:p w:rsidR="00A13607" w:rsidRDefault="00A13607" w:rsidP="00A13607">
      <w:pPr>
        <w:jc w:val="both"/>
        <w:rPr>
          <w:rFonts w:ascii="Times New Roman" w:hAnsi="Times New Roman"/>
          <w:b/>
          <w:sz w:val="28"/>
          <w:lang w:val="uz-Cyrl-UZ"/>
        </w:rPr>
      </w:pPr>
    </w:p>
    <w:p w:rsidR="00A13607" w:rsidRDefault="00A13607" w:rsidP="00A13607">
      <w:pPr>
        <w:jc w:val="both"/>
        <w:rPr>
          <w:rFonts w:ascii="Times New Roman" w:hAnsi="Times New Roman"/>
          <w:b/>
          <w:sz w:val="28"/>
          <w:lang w:val="uz-Cyrl-UZ"/>
        </w:rPr>
      </w:pPr>
    </w:p>
    <w:p w:rsidR="00A13607" w:rsidRDefault="00A13607" w:rsidP="00A13607">
      <w:pPr>
        <w:jc w:val="both"/>
        <w:rPr>
          <w:rFonts w:ascii="Times New Roman" w:hAnsi="Times New Roman"/>
          <w:b/>
          <w:sz w:val="28"/>
          <w:lang w:val="uz-Cyrl-UZ"/>
        </w:rPr>
      </w:pPr>
    </w:p>
    <w:p w:rsidR="00C53144" w:rsidRPr="00A13607" w:rsidRDefault="00C53144">
      <w:pPr>
        <w:rPr>
          <w:lang w:val="uz-Cyrl-UZ"/>
        </w:rPr>
      </w:pPr>
    </w:p>
    <w:sectPr w:rsidR="00C53144" w:rsidRPr="00A13607"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ANDA Baltic UZ">
    <w:altName w:val="Arial Narrow"/>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4063"/>
    <w:multiLevelType w:val="singleLevel"/>
    <w:tmpl w:val="D3DA00F6"/>
    <w:lvl w:ilvl="0">
      <w:start w:val="2"/>
      <w:numFmt w:val="decimal"/>
      <w:lvlText w:val="2.%1. "/>
      <w:legacy w:legacy="1" w:legacySpace="0" w:legacyIndent="283"/>
      <w:lvlJc w:val="left"/>
      <w:pPr>
        <w:ind w:left="1288" w:hanging="283"/>
      </w:pPr>
      <w:rPr>
        <w:b w:val="0"/>
        <w:i w:val="0"/>
        <w:sz w:val="28"/>
      </w:rPr>
    </w:lvl>
  </w:abstractNum>
  <w:abstractNum w:abstractNumId="1">
    <w:nsid w:val="14F40250"/>
    <w:multiLevelType w:val="singleLevel"/>
    <w:tmpl w:val="B4D4D90E"/>
    <w:lvl w:ilvl="0">
      <w:start w:val="4"/>
      <w:numFmt w:val="upperRoman"/>
      <w:lvlText w:val="%1. "/>
      <w:legacy w:legacy="1" w:legacySpace="0" w:legacyIndent="283"/>
      <w:lvlJc w:val="left"/>
      <w:pPr>
        <w:ind w:left="643" w:hanging="283"/>
      </w:pPr>
      <w:rPr>
        <w:b w:val="0"/>
        <w:i w:val="0"/>
        <w:sz w:val="28"/>
      </w:rPr>
    </w:lvl>
  </w:abstractNum>
  <w:abstractNum w:abstractNumId="2">
    <w:nsid w:val="1C4A0857"/>
    <w:multiLevelType w:val="singleLevel"/>
    <w:tmpl w:val="E99468BA"/>
    <w:lvl w:ilvl="0">
      <w:start w:val="1"/>
      <w:numFmt w:val="decimal"/>
      <w:lvlText w:val="%1. "/>
      <w:legacy w:legacy="1" w:legacySpace="0" w:legacyIndent="283"/>
      <w:lvlJc w:val="left"/>
      <w:pPr>
        <w:ind w:left="1003" w:hanging="283"/>
      </w:pPr>
      <w:rPr>
        <w:rFonts w:ascii="PANDA Baltic UZ" w:hAnsi="PANDA Baltic UZ" w:hint="default"/>
        <w:b w:val="0"/>
        <w:i w:val="0"/>
        <w:sz w:val="24"/>
      </w:rPr>
    </w:lvl>
  </w:abstractNum>
  <w:abstractNum w:abstractNumId="3">
    <w:nsid w:val="41AD3B91"/>
    <w:multiLevelType w:val="singleLevel"/>
    <w:tmpl w:val="E99468BA"/>
    <w:lvl w:ilvl="0">
      <w:start w:val="1"/>
      <w:numFmt w:val="decimal"/>
      <w:lvlText w:val="%1. "/>
      <w:legacy w:legacy="1" w:legacySpace="0" w:legacyIndent="283"/>
      <w:lvlJc w:val="left"/>
      <w:pPr>
        <w:ind w:left="1003" w:hanging="283"/>
      </w:pPr>
      <w:rPr>
        <w:rFonts w:ascii="PANDA Baltic UZ" w:hAnsi="PANDA Baltic UZ" w:hint="default"/>
        <w:b w:val="0"/>
        <w:i w:val="0"/>
        <w:sz w:val="24"/>
      </w:rPr>
    </w:lvl>
  </w:abstractNum>
  <w:abstractNum w:abstractNumId="4">
    <w:nsid w:val="5300772C"/>
    <w:multiLevelType w:val="singleLevel"/>
    <w:tmpl w:val="2F4E1A70"/>
    <w:lvl w:ilvl="0">
      <w:start w:val="5"/>
      <w:numFmt w:val="decimal"/>
      <w:lvlText w:val="%1. "/>
      <w:legacy w:legacy="1" w:legacySpace="0" w:legacyIndent="283"/>
      <w:lvlJc w:val="left"/>
      <w:pPr>
        <w:ind w:left="1108" w:hanging="283"/>
      </w:pPr>
      <w:rPr>
        <w:b w:val="0"/>
        <w:i w:val="0"/>
        <w:sz w:val="24"/>
      </w:rPr>
    </w:lvl>
  </w:abstractNum>
  <w:num w:numId="1">
    <w:abstractNumId w:val="0"/>
  </w:num>
  <w:num w:numId="2">
    <w:abstractNumId w:val="0"/>
    <w:lvlOverride w:ilvl="0">
      <w:lvl w:ilvl="0">
        <w:start w:val="3"/>
        <w:numFmt w:val="decimal"/>
        <w:lvlText w:val="2.%1. "/>
        <w:legacy w:legacy="1" w:legacySpace="0" w:legacyIndent="283"/>
        <w:lvlJc w:val="left"/>
        <w:pPr>
          <w:ind w:left="1288" w:hanging="283"/>
        </w:pPr>
        <w:rPr>
          <w:b w:val="0"/>
          <w:i w:val="0"/>
          <w:sz w:val="28"/>
        </w:rPr>
      </w:lvl>
    </w:lvlOverride>
  </w:num>
  <w:num w:numId="3">
    <w:abstractNumId w:val="1"/>
  </w:num>
  <w:num w:numId="4">
    <w:abstractNumId w:val="4"/>
  </w:num>
  <w:num w:numId="5">
    <w:abstractNumId w:val="4"/>
    <w:lvlOverride w:ilvl="0">
      <w:lvl w:ilvl="0">
        <w:start w:val="1"/>
        <w:numFmt w:val="decimal"/>
        <w:lvlText w:val="%1. "/>
        <w:legacy w:legacy="1" w:legacySpace="0" w:legacyIndent="283"/>
        <w:lvlJc w:val="left"/>
        <w:pPr>
          <w:ind w:left="1108" w:hanging="283"/>
        </w:pPr>
        <w:rPr>
          <w:b w:val="0"/>
          <w:i w:val="0"/>
          <w:sz w:val="24"/>
        </w:rPr>
      </w:lvl>
    </w:lvlOverride>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607"/>
    <w:rsid w:val="00707144"/>
    <w:rsid w:val="008D4083"/>
    <w:rsid w:val="00A13607"/>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607"/>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607"/>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1362</Words>
  <Characters>7766</Characters>
  <Application>Microsoft Office Word</Application>
  <DocSecurity>0</DocSecurity>
  <Lines>64</Lines>
  <Paragraphs>18</Paragraphs>
  <ScaleCrop>false</ScaleCrop>
  <Company/>
  <LinksUpToDate>false</LinksUpToDate>
  <CharactersWithSpaces>9110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2012-09-26T16:22:00Z</dcterms:created>
  <dcterms:modified xsi:type="dcterms:W3CDTF">2012-09-26T16:22:00Z</dcterms:modified>
</cp:coreProperties>
</file>